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96" w:rsidRDefault="003F6996" w:rsidP="001F02B0">
      <w:pPr>
        <w:spacing w:line="360" w:lineRule="auto"/>
        <w:jc w:val="right"/>
        <w:rPr>
          <w:rFonts w:cs="David"/>
          <w:rtl/>
        </w:rPr>
      </w:pPr>
      <w:r>
        <w:rPr>
          <w:rFonts w:cs="David" w:hint="eastAsia"/>
          <w:rtl/>
        </w:rPr>
        <w:t>‏</w:t>
      </w:r>
      <w:r>
        <w:rPr>
          <w:rFonts w:cs="David"/>
          <w:rtl/>
        </w:rPr>
        <w:t>2</w:t>
      </w:r>
      <w:r w:rsidR="001F02B0">
        <w:rPr>
          <w:rFonts w:cs="David" w:hint="cs"/>
          <w:rtl/>
        </w:rPr>
        <w:t>6</w:t>
      </w:r>
      <w:r>
        <w:rPr>
          <w:rFonts w:cs="David"/>
          <w:rtl/>
        </w:rPr>
        <w:t xml:space="preserve"> יולי, 2020</w:t>
      </w:r>
    </w:p>
    <w:p w:rsidR="00635122" w:rsidRDefault="00635122" w:rsidP="00635122">
      <w:pPr>
        <w:spacing w:line="360" w:lineRule="auto"/>
        <w:rPr>
          <w:rFonts w:cs="David"/>
          <w:rtl/>
        </w:rPr>
      </w:pPr>
      <w:r>
        <w:rPr>
          <w:rFonts w:cs="David" w:hint="cs"/>
          <w:rtl/>
        </w:rPr>
        <w:t>לכבוד</w:t>
      </w:r>
    </w:p>
    <w:p w:rsidR="00635122" w:rsidRPr="00635122" w:rsidRDefault="00D57A60" w:rsidP="00635122">
      <w:pPr>
        <w:spacing w:line="360" w:lineRule="auto"/>
        <w:rPr>
          <w:rFonts w:cs="David"/>
          <w:rtl/>
        </w:rPr>
      </w:pPr>
      <w:r>
        <w:rPr>
          <w:rFonts w:cs="David" w:hint="cs"/>
          <w:rtl/>
        </w:rPr>
        <w:t>ה</w:t>
      </w:r>
      <w:r w:rsidR="00635122" w:rsidRPr="00635122">
        <w:rPr>
          <w:rFonts w:cs="David"/>
          <w:rtl/>
        </w:rPr>
        <w:t>צוות לבחינת המדיניות בנוגע להפללה וצריכה של קנאביס</w:t>
      </w:r>
    </w:p>
    <w:p w:rsidR="00635122" w:rsidRDefault="00635122" w:rsidP="00AA7A87">
      <w:pPr>
        <w:spacing w:line="360" w:lineRule="auto"/>
        <w:jc w:val="center"/>
        <w:rPr>
          <w:rFonts w:cs="David"/>
          <w:b/>
          <w:bCs/>
          <w:u w:val="single"/>
          <w:rtl/>
        </w:rPr>
      </w:pPr>
    </w:p>
    <w:p w:rsidR="004061B4" w:rsidRDefault="00635122" w:rsidP="00AA7A87">
      <w:pPr>
        <w:spacing w:line="360" w:lineRule="auto"/>
        <w:jc w:val="center"/>
        <w:rPr>
          <w:rFonts w:cs="David"/>
          <w:b/>
          <w:bCs/>
          <w:u w:val="single"/>
          <w:rtl/>
        </w:rPr>
      </w:pPr>
      <w:r>
        <w:rPr>
          <w:rFonts w:cs="David" w:hint="cs"/>
          <w:b/>
          <w:bCs/>
          <w:u w:val="single"/>
          <w:rtl/>
        </w:rPr>
        <w:t xml:space="preserve">הנדון: </w:t>
      </w:r>
      <w:r w:rsidR="00AA7A87" w:rsidRPr="00AA7A87">
        <w:rPr>
          <w:rFonts w:cs="David"/>
          <w:b/>
          <w:bCs/>
          <w:u w:val="single"/>
          <w:rtl/>
        </w:rPr>
        <w:t>המדיניות בנוגע להפללה וצריכה של קנאביס בישראל</w:t>
      </w:r>
      <w:r w:rsidR="00AA7A87" w:rsidRPr="00AA7A87">
        <w:rPr>
          <w:rFonts w:cs="David" w:hint="cs"/>
          <w:b/>
          <w:bCs/>
          <w:u w:val="single"/>
          <w:rtl/>
        </w:rPr>
        <w:t xml:space="preserve"> </w:t>
      </w:r>
      <w:r w:rsidR="00AA7A87" w:rsidRPr="00AA7A87">
        <w:rPr>
          <w:rFonts w:cs="David"/>
          <w:b/>
          <w:bCs/>
          <w:u w:val="single"/>
          <w:rtl/>
        </w:rPr>
        <w:t>–</w:t>
      </w:r>
      <w:r w:rsidR="00AA7A87" w:rsidRPr="00AA7A87">
        <w:rPr>
          <w:rFonts w:cs="David" w:hint="cs"/>
          <w:b/>
          <w:bCs/>
          <w:u w:val="single"/>
          <w:rtl/>
        </w:rPr>
        <w:t xml:space="preserve"> נייר עמדה</w:t>
      </w:r>
      <w:r w:rsidR="00834690">
        <w:rPr>
          <w:rFonts w:cs="David" w:hint="cs"/>
          <w:b/>
          <w:bCs/>
          <w:u w:val="single"/>
          <w:rtl/>
        </w:rPr>
        <w:t xml:space="preserve"> </w:t>
      </w:r>
      <w:r w:rsidR="00834690">
        <w:rPr>
          <w:rFonts w:cs="David"/>
          <w:b/>
          <w:bCs/>
          <w:u w:val="single"/>
          <w:rtl/>
        </w:rPr>
        <w:t>–</w:t>
      </w:r>
      <w:r w:rsidR="00834690">
        <w:rPr>
          <w:rFonts w:cs="David" w:hint="cs"/>
          <w:b/>
          <w:bCs/>
          <w:u w:val="single"/>
          <w:rtl/>
        </w:rPr>
        <w:t xml:space="preserve"> עמותת אוויר נקי</w:t>
      </w:r>
    </w:p>
    <w:p w:rsidR="00AA7A87" w:rsidRDefault="00AA7A87" w:rsidP="00AA7A87">
      <w:pPr>
        <w:spacing w:line="360" w:lineRule="auto"/>
        <w:rPr>
          <w:rFonts w:cs="David"/>
          <w:rtl/>
        </w:rPr>
      </w:pPr>
    </w:p>
    <w:p w:rsidR="00AA7A87" w:rsidRDefault="00AA7A87" w:rsidP="00CF2E84">
      <w:pPr>
        <w:spacing w:line="360" w:lineRule="auto"/>
        <w:jc w:val="both"/>
        <w:rPr>
          <w:rFonts w:cs="David"/>
          <w:rtl/>
        </w:rPr>
      </w:pPr>
      <w:r>
        <w:rPr>
          <w:rFonts w:cs="David" w:hint="cs"/>
          <w:rtl/>
        </w:rPr>
        <w:t xml:space="preserve">עמותת אוויר נקי </w:t>
      </w:r>
      <w:r w:rsidR="00D35EBE">
        <w:rPr>
          <w:rFonts w:cs="David"/>
          <w:rtl/>
        </w:rPr>
        <w:t>–</w:t>
      </w:r>
      <w:r w:rsidR="00D35EBE">
        <w:rPr>
          <w:rFonts w:cs="David" w:hint="cs"/>
          <w:rtl/>
        </w:rPr>
        <w:t xml:space="preserve"> העמותה נגד עישון </w:t>
      </w:r>
      <w:r>
        <w:rPr>
          <w:rFonts w:cs="David" w:hint="cs"/>
          <w:rtl/>
        </w:rPr>
        <w:t>מתנגדת נחרצות ללגליזציה של קנאביס בישראל.</w:t>
      </w:r>
    </w:p>
    <w:p w:rsidR="007702F7" w:rsidRDefault="00AA7A87" w:rsidP="00CF2E84">
      <w:pPr>
        <w:spacing w:line="360" w:lineRule="auto"/>
        <w:jc w:val="both"/>
        <w:rPr>
          <w:rFonts w:cs="David"/>
          <w:rtl/>
        </w:rPr>
      </w:pPr>
      <w:r>
        <w:rPr>
          <w:rFonts w:cs="David" w:hint="cs"/>
          <w:rtl/>
        </w:rPr>
        <w:t xml:space="preserve">יש צורך להפריד לחלוטין בין </w:t>
      </w:r>
      <w:r w:rsidR="00E31348">
        <w:rPr>
          <w:rFonts w:cs="David" w:hint="cs"/>
          <w:rtl/>
        </w:rPr>
        <w:t>ההתייחסות ל</w:t>
      </w:r>
      <w:r>
        <w:rPr>
          <w:rFonts w:cs="David" w:hint="cs"/>
          <w:rtl/>
        </w:rPr>
        <w:t>קנאביס לצר</w:t>
      </w:r>
      <w:r w:rsidR="00EE7BFD">
        <w:rPr>
          <w:rFonts w:cs="David" w:hint="cs"/>
          <w:rtl/>
        </w:rPr>
        <w:t>כי</w:t>
      </w:r>
      <w:r>
        <w:rPr>
          <w:rFonts w:cs="David" w:hint="cs"/>
          <w:rtl/>
        </w:rPr>
        <w:t xml:space="preserve"> פנאי לבין </w:t>
      </w:r>
      <w:r w:rsidR="00E31348">
        <w:rPr>
          <w:rFonts w:cs="David" w:hint="cs"/>
          <w:rtl/>
        </w:rPr>
        <w:t>ההתייחסות ל</w:t>
      </w:r>
      <w:r>
        <w:rPr>
          <w:rFonts w:cs="David" w:hint="cs"/>
          <w:rtl/>
        </w:rPr>
        <w:t>קנאביס לשימוש רפואי.</w:t>
      </w:r>
    </w:p>
    <w:p w:rsidR="007702F7" w:rsidRDefault="007702F7" w:rsidP="00CF2E84">
      <w:pPr>
        <w:spacing w:line="360" w:lineRule="auto"/>
        <w:jc w:val="both"/>
        <w:rPr>
          <w:rFonts w:cs="David"/>
          <w:rtl/>
        </w:rPr>
      </w:pPr>
    </w:p>
    <w:p w:rsidR="007702F7" w:rsidRPr="007702F7" w:rsidRDefault="007702F7" w:rsidP="00CF2E84">
      <w:pPr>
        <w:spacing w:line="360" w:lineRule="auto"/>
        <w:jc w:val="both"/>
        <w:rPr>
          <w:rFonts w:cs="David"/>
          <w:b/>
          <w:bCs/>
          <w:u w:val="single"/>
          <w:rtl/>
        </w:rPr>
      </w:pPr>
      <w:r w:rsidRPr="007702F7">
        <w:rPr>
          <w:rFonts w:cs="David" w:hint="cs"/>
          <w:b/>
          <w:bCs/>
          <w:u w:val="single"/>
          <w:rtl/>
        </w:rPr>
        <w:t>עמדתינו בתמצית:</w:t>
      </w:r>
    </w:p>
    <w:p w:rsidR="007702F7" w:rsidRDefault="007702F7" w:rsidP="00711F7C">
      <w:pPr>
        <w:pStyle w:val="ListParagraph"/>
        <w:numPr>
          <w:ilvl w:val="0"/>
          <w:numId w:val="5"/>
        </w:numPr>
        <w:spacing w:line="360" w:lineRule="auto"/>
        <w:jc w:val="both"/>
        <w:rPr>
          <w:rFonts w:cs="David"/>
        </w:rPr>
      </w:pPr>
      <w:r>
        <w:rPr>
          <w:rFonts w:cs="David" w:hint="cs"/>
          <w:rtl/>
        </w:rPr>
        <w:t xml:space="preserve">אין לאפשר לגליזציה ואין </w:t>
      </w:r>
      <w:r w:rsidR="00711F7C">
        <w:rPr>
          <w:rFonts w:cs="David" w:hint="cs"/>
          <w:rtl/>
        </w:rPr>
        <w:t>להקל בחוק</w:t>
      </w:r>
      <w:r>
        <w:rPr>
          <w:rFonts w:cs="David" w:hint="cs"/>
          <w:rtl/>
        </w:rPr>
        <w:t xml:space="preserve"> הקיים בנושא קנאביס לצרכי פנאי</w:t>
      </w:r>
      <w:r w:rsidR="00711F7C">
        <w:rPr>
          <w:rFonts w:cs="David" w:hint="cs"/>
          <w:rtl/>
        </w:rPr>
        <w:t>.</w:t>
      </w:r>
    </w:p>
    <w:p w:rsidR="007702F7" w:rsidRDefault="007702F7" w:rsidP="00CF2E84">
      <w:pPr>
        <w:pStyle w:val="ListParagraph"/>
        <w:numPr>
          <w:ilvl w:val="0"/>
          <w:numId w:val="5"/>
        </w:numPr>
        <w:spacing w:line="360" w:lineRule="auto"/>
        <w:jc w:val="both"/>
        <w:rPr>
          <w:rFonts w:cs="David"/>
        </w:rPr>
      </w:pPr>
      <w:r>
        <w:rPr>
          <w:rFonts w:cs="David" w:hint="cs"/>
          <w:rtl/>
        </w:rPr>
        <w:t>יש לשים דגש במניעה ואכיפה נגד סוחרי הקנאביס, ולהחמיר בענישה.</w:t>
      </w:r>
    </w:p>
    <w:p w:rsidR="007702F7" w:rsidRDefault="007702F7" w:rsidP="00CF2E84">
      <w:pPr>
        <w:pStyle w:val="ListParagraph"/>
        <w:numPr>
          <w:ilvl w:val="0"/>
          <w:numId w:val="5"/>
        </w:numPr>
        <w:spacing w:line="360" w:lineRule="auto"/>
        <w:jc w:val="both"/>
        <w:rPr>
          <w:rFonts w:cs="David"/>
        </w:rPr>
      </w:pPr>
      <w:r>
        <w:rPr>
          <w:rFonts w:cs="David" w:hint="cs"/>
          <w:rtl/>
        </w:rPr>
        <w:t xml:space="preserve">יש לצאת בקמפיינים נגד עישון בכלל </w:t>
      </w:r>
      <w:r>
        <w:rPr>
          <w:rFonts w:cs="David"/>
          <w:rtl/>
        </w:rPr>
        <w:t>–</w:t>
      </w:r>
      <w:r>
        <w:rPr>
          <w:rFonts w:cs="David" w:hint="cs"/>
          <w:rtl/>
        </w:rPr>
        <w:t xml:space="preserve"> טבק, קנאביס וכל חומר וצמח אחר.</w:t>
      </w:r>
    </w:p>
    <w:p w:rsidR="007702F7" w:rsidRPr="00061FD5" w:rsidRDefault="007702F7" w:rsidP="00CF2E84">
      <w:pPr>
        <w:pStyle w:val="ListParagraph"/>
        <w:numPr>
          <w:ilvl w:val="0"/>
          <w:numId w:val="5"/>
        </w:numPr>
        <w:spacing w:line="360" w:lineRule="auto"/>
        <w:jc w:val="both"/>
        <w:rPr>
          <w:rFonts w:cs="David"/>
          <w:rtl/>
        </w:rPr>
      </w:pPr>
      <w:r>
        <w:rPr>
          <w:rFonts w:cs="David" w:hint="cs"/>
          <w:rtl/>
        </w:rPr>
        <w:t xml:space="preserve">יש לבטל את שיטת הרישיונות לקנאביס </w:t>
      </w:r>
      <w:r w:rsidR="00711F7C">
        <w:rPr>
          <w:rFonts w:cs="David" w:hint="cs"/>
          <w:rtl/>
        </w:rPr>
        <w:t xml:space="preserve">לשימוש </w:t>
      </w:r>
      <w:r>
        <w:rPr>
          <w:rFonts w:cs="David" w:hint="cs"/>
          <w:rtl/>
        </w:rPr>
        <w:t xml:space="preserve">רפואי, ובמקומה להתייחס לקנאביס </w:t>
      </w:r>
      <w:r w:rsidR="00711F7C">
        <w:rPr>
          <w:rFonts w:cs="David" w:hint="cs"/>
          <w:rtl/>
        </w:rPr>
        <w:t xml:space="preserve">לשימוש </w:t>
      </w:r>
      <w:r>
        <w:rPr>
          <w:rFonts w:cs="David" w:hint="cs"/>
          <w:rtl/>
        </w:rPr>
        <w:t xml:space="preserve">רפואי כפי שמתייחסים כיום לאופיאטים </w:t>
      </w:r>
      <w:r w:rsidR="001D56D2">
        <w:rPr>
          <w:rFonts w:cs="David"/>
          <w:rtl/>
        </w:rPr>
        <w:t>–</w:t>
      </w:r>
      <w:r>
        <w:rPr>
          <w:rFonts w:cs="David" w:hint="cs"/>
          <w:rtl/>
        </w:rPr>
        <w:t xml:space="preserve"> </w:t>
      </w:r>
      <w:r w:rsidR="001D56D2">
        <w:rPr>
          <w:rFonts w:cs="David" w:hint="cs"/>
          <w:rtl/>
        </w:rPr>
        <w:t>יש לבודד את החומר הפעיל</w:t>
      </w:r>
      <w:r w:rsidR="00281446">
        <w:rPr>
          <w:rFonts w:cs="David" w:hint="cs"/>
          <w:rtl/>
        </w:rPr>
        <w:t xml:space="preserve"> בקנאביס</w:t>
      </w:r>
      <w:r w:rsidR="001D56D2">
        <w:rPr>
          <w:rFonts w:cs="David" w:hint="cs"/>
          <w:rtl/>
        </w:rPr>
        <w:t xml:space="preserve">, לתת אותו </w:t>
      </w:r>
      <w:r>
        <w:rPr>
          <w:rFonts w:cs="David" w:hint="cs"/>
          <w:rtl/>
        </w:rPr>
        <w:t xml:space="preserve">לחולים בלבד, בהתוויה רפואית מתאימה, במרשם רופא, במעקב רופא, </w:t>
      </w:r>
      <w:r w:rsidR="00281446">
        <w:rPr>
          <w:rFonts w:cs="David" w:hint="cs"/>
          <w:rtl/>
        </w:rPr>
        <w:t xml:space="preserve">ע"י </w:t>
      </w:r>
      <w:r>
        <w:rPr>
          <w:rFonts w:cs="David" w:hint="cs"/>
          <w:rtl/>
        </w:rPr>
        <w:t xml:space="preserve">ניפוק בבית מרקחת בלבד, </w:t>
      </w:r>
      <w:r w:rsidR="00281446">
        <w:rPr>
          <w:rFonts w:cs="David" w:hint="cs"/>
          <w:rtl/>
        </w:rPr>
        <w:t>במינון מדוייק</w:t>
      </w:r>
      <w:r w:rsidR="00555E18">
        <w:rPr>
          <w:rFonts w:cs="David" w:hint="cs"/>
          <w:rtl/>
        </w:rPr>
        <w:t xml:space="preserve"> של החומר הפעיל</w:t>
      </w:r>
      <w:r w:rsidR="00281446">
        <w:rPr>
          <w:rFonts w:cs="David" w:hint="cs"/>
          <w:rtl/>
        </w:rPr>
        <w:t xml:space="preserve"> ו</w:t>
      </w:r>
      <w:r>
        <w:rPr>
          <w:rFonts w:cs="David" w:hint="cs"/>
          <w:rtl/>
        </w:rPr>
        <w:t>בדרך רפואית מקובלת (כ</w:t>
      </w:r>
      <w:r w:rsidR="00635122">
        <w:rPr>
          <w:rFonts w:cs="David" w:hint="cs"/>
          <w:rtl/>
        </w:rPr>
        <w:t>דורים, טיפות וכיוב'). לא בעישון</w:t>
      </w:r>
      <w:r>
        <w:rPr>
          <w:rFonts w:cs="David" w:hint="cs"/>
          <w:rtl/>
        </w:rPr>
        <w:t xml:space="preserve"> ולא באידוי.</w:t>
      </w:r>
    </w:p>
    <w:p w:rsidR="00D4569D" w:rsidRDefault="00D4569D" w:rsidP="00CF2E84">
      <w:pPr>
        <w:spacing w:line="360" w:lineRule="auto"/>
        <w:jc w:val="both"/>
        <w:rPr>
          <w:rFonts w:cs="David"/>
          <w:rtl/>
        </w:rPr>
      </w:pPr>
    </w:p>
    <w:p w:rsidR="002515F7" w:rsidRDefault="002515F7" w:rsidP="00CF2E84">
      <w:pPr>
        <w:spacing w:line="360" w:lineRule="auto"/>
        <w:jc w:val="both"/>
        <w:rPr>
          <w:rFonts w:cs="David" w:hint="cs"/>
          <w:b/>
          <w:bCs/>
          <w:u w:val="single"/>
          <w:rtl/>
        </w:rPr>
      </w:pPr>
      <w:r w:rsidRPr="00D4569D">
        <w:rPr>
          <w:rFonts w:cs="David" w:hint="cs"/>
          <w:b/>
          <w:bCs/>
          <w:u w:val="single"/>
          <w:rtl/>
        </w:rPr>
        <w:t>קנאביס ל</w:t>
      </w:r>
      <w:r w:rsidR="00EE7BFD">
        <w:rPr>
          <w:rFonts w:cs="David" w:hint="cs"/>
          <w:b/>
          <w:bCs/>
          <w:u w:val="single"/>
          <w:rtl/>
        </w:rPr>
        <w:t xml:space="preserve">צרכי </w:t>
      </w:r>
      <w:r w:rsidRPr="00D4569D">
        <w:rPr>
          <w:rFonts w:cs="David" w:hint="cs"/>
          <w:b/>
          <w:bCs/>
          <w:u w:val="single"/>
          <w:rtl/>
        </w:rPr>
        <w:t>פנאי:</w:t>
      </w:r>
    </w:p>
    <w:p w:rsidR="00FA4839" w:rsidRDefault="00537588" w:rsidP="000C1627">
      <w:pPr>
        <w:spacing w:line="360" w:lineRule="auto"/>
        <w:jc w:val="both"/>
        <w:rPr>
          <w:rFonts w:cs="David" w:hint="cs"/>
          <w:rtl/>
        </w:rPr>
      </w:pPr>
      <w:r>
        <w:rPr>
          <w:rFonts w:cs="David" w:hint="cs"/>
          <w:rtl/>
        </w:rPr>
        <w:t>המונח "קנאביס לצרכי פנאי" הוא מונח שחוטא לאמת בשם התקינות הפוליטית. אנשים שמעשנים קנאביס</w:t>
      </w:r>
      <w:r w:rsidR="00F471A5">
        <w:rPr>
          <w:rFonts w:cs="David" w:hint="cs"/>
          <w:rtl/>
        </w:rPr>
        <w:t xml:space="preserve"> </w:t>
      </w:r>
      <w:r>
        <w:rPr>
          <w:rFonts w:cs="David" w:hint="cs"/>
          <w:rtl/>
        </w:rPr>
        <w:t xml:space="preserve">או בשמות הפחות מכובסים </w:t>
      </w:r>
      <w:r>
        <w:rPr>
          <w:rFonts w:cs="David"/>
          <w:rtl/>
        </w:rPr>
        <w:t>–</w:t>
      </w:r>
      <w:r>
        <w:rPr>
          <w:rFonts w:cs="David" w:hint="cs"/>
          <w:rtl/>
        </w:rPr>
        <w:t xml:space="preserve"> </w:t>
      </w:r>
      <w:r w:rsidRPr="009E1AE8">
        <w:rPr>
          <w:rFonts w:cs="David" w:hint="cs"/>
          <w:b/>
          <w:bCs/>
          <w:u w:val="single"/>
          <w:rtl/>
        </w:rPr>
        <w:t>מריחואנה וחשיש</w:t>
      </w:r>
      <w:r>
        <w:rPr>
          <w:rFonts w:cs="David" w:hint="cs"/>
          <w:rtl/>
        </w:rPr>
        <w:t>, מעשנים כדי לברוח מהמציאות, "לתפוס ראש", "להתמסטל"</w:t>
      </w:r>
      <w:r w:rsidR="00FA4839">
        <w:rPr>
          <w:rFonts w:cs="David" w:hint="cs"/>
          <w:rtl/>
        </w:rPr>
        <w:t xml:space="preserve">, </w:t>
      </w:r>
      <w:r w:rsidR="00FA4839">
        <w:rPr>
          <w:rFonts w:cs="David"/>
        </w:rPr>
        <w:t>"to get high"</w:t>
      </w:r>
      <w:r w:rsidR="00FA4839">
        <w:rPr>
          <w:rFonts w:cs="David" w:hint="cs"/>
          <w:rtl/>
        </w:rPr>
        <w:t>.</w:t>
      </w:r>
    </w:p>
    <w:p w:rsidR="00FA4839" w:rsidRPr="00537588" w:rsidRDefault="00FA4839" w:rsidP="00FA4839">
      <w:pPr>
        <w:spacing w:line="360" w:lineRule="auto"/>
        <w:jc w:val="both"/>
        <w:rPr>
          <w:rFonts w:cs="David" w:hint="cs"/>
          <w:rtl/>
        </w:rPr>
      </w:pPr>
    </w:p>
    <w:p w:rsidR="00B3306E" w:rsidRDefault="00B3306E" w:rsidP="00CF2E84">
      <w:pPr>
        <w:spacing w:line="360" w:lineRule="auto"/>
        <w:jc w:val="both"/>
        <w:rPr>
          <w:rFonts w:cs="David"/>
          <w:rtl/>
        </w:rPr>
      </w:pPr>
      <w:r>
        <w:rPr>
          <w:rFonts w:cs="David" w:hint="cs"/>
          <w:rtl/>
        </w:rPr>
        <w:t xml:space="preserve">ראוי לחזור ולהזכיר את נושא עישון </w:t>
      </w:r>
      <w:r w:rsidRPr="008646FB">
        <w:rPr>
          <w:rFonts w:cs="David" w:hint="cs"/>
          <w:u w:val="single"/>
          <w:rtl/>
        </w:rPr>
        <w:t>הטבק.</w:t>
      </w:r>
    </w:p>
    <w:p w:rsidR="00B3306E" w:rsidRDefault="00B3306E" w:rsidP="005D2F42">
      <w:pPr>
        <w:spacing w:line="360" w:lineRule="auto"/>
        <w:jc w:val="both"/>
        <w:rPr>
          <w:rFonts w:cs="David"/>
          <w:rtl/>
        </w:rPr>
      </w:pPr>
      <w:r>
        <w:rPr>
          <w:rFonts w:cs="David" w:hint="cs"/>
          <w:rtl/>
        </w:rPr>
        <w:t xml:space="preserve">לפני עידן ועידנים, כאשר לא היה </w:t>
      </w:r>
      <w:r w:rsidR="00040CF0">
        <w:rPr>
          <w:rFonts w:cs="David" w:hint="cs"/>
          <w:rtl/>
        </w:rPr>
        <w:t>קיים מחקר רפואי בצורתו המודרנית כיום</w:t>
      </w:r>
      <w:r>
        <w:rPr>
          <w:rFonts w:cs="David" w:hint="cs"/>
          <w:rtl/>
        </w:rPr>
        <w:t xml:space="preserve">, כאשר לא היו ידועים נזקי העישון, נעשתה שגיאה היסטורית מתמשכת בכך שהתאפשר לאנשים </w:t>
      </w:r>
      <w:r w:rsidR="00040CF0">
        <w:rPr>
          <w:rFonts w:cs="David" w:hint="cs"/>
          <w:rtl/>
        </w:rPr>
        <w:t>לסחור בטבק לצורך עישון, ו</w:t>
      </w:r>
      <w:r>
        <w:rPr>
          <w:rFonts w:cs="David" w:hint="cs"/>
          <w:rtl/>
        </w:rPr>
        <w:t xml:space="preserve">לעשן טבק, החל מייצואו </w:t>
      </w:r>
      <w:r w:rsidR="006C61D5">
        <w:rPr>
          <w:rFonts w:cs="David" w:hint="cs"/>
          <w:rtl/>
        </w:rPr>
        <w:t xml:space="preserve">במאה ה-15 </w:t>
      </w:r>
      <w:r>
        <w:rPr>
          <w:rFonts w:cs="David" w:hint="cs"/>
          <w:rtl/>
        </w:rPr>
        <w:t xml:space="preserve">מהיבשת החדשה, אמריקה, ל"עולם הישן" וכך במשך השנים עד </w:t>
      </w:r>
      <w:r w:rsidR="005B4B51">
        <w:rPr>
          <w:rFonts w:cs="David" w:hint="cs"/>
          <w:rtl/>
        </w:rPr>
        <w:t xml:space="preserve">תחילת המאה ה-20, כאשר </w:t>
      </w:r>
      <w:r>
        <w:rPr>
          <w:rFonts w:cs="David" w:hint="cs"/>
          <w:rtl/>
        </w:rPr>
        <w:t xml:space="preserve">הוקמו תאגידי ענק שצברו כוח כלכלי ופוליטי רב </w:t>
      </w:r>
      <w:r>
        <w:rPr>
          <w:rFonts w:cs="David" w:hint="cs"/>
          <w:rtl/>
        </w:rPr>
        <w:lastRenderedPageBreak/>
        <w:t>מאוד, עם אחוזי מעשנים שהגיעו בשנות ה-60-70 של המאה ה-20 לכמעט מחצית</w:t>
      </w:r>
      <w:r w:rsidR="00850439">
        <w:rPr>
          <w:rFonts w:cs="David" w:hint="cs"/>
          <w:rtl/>
        </w:rPr>
        <w:t xml:space="preserve"> מהאוכלוסיה הבוגרת בעולם המערבי, לאחר מאמצים שיווקיים אדירים של אותם תאגידים, הסתרה מכוונת של נזקי העישון שהיו ידועים לבעלי ומנהלי תאגידי הטבק והטעיית הציבור והממסד הרפואי ע"</w:t>
      </w:r>
      <w:r w:rsidR="004E7AE6">
        <w:rPr>
          <w:rFonts w:cs="David" w:hint="cs"/>
          <w:rtl/>
        </w:rPr>
        <w:t>י הכחשת נזקי העישון, ואף יצירת מצג שווא שהעישון מועיל לבריאות.</w:t>
      </w:r>
    </w:p>
    <w:p w:rsidR="002B52B5" w:rsidRDefault="002B52B5" w:rsidP="00CF2E84">
      <w:pPr>
        <w:spacing w:line="360" w:lineRule="auto"/>
        <w:jc w:val="both"/>
        <w:rPr>
          <w:rFonts w:cs="David"/>
          <w:rtl/>
        </w:rPr>
      </w:pPr>
    </w:p>
    <w:p w:rsidR="00B3306E" w:rsidRDefault="00B3306E" w:rsidP="00CF2E84">
      <w:pPr>
        <w:spacing w:line="360" w:lineRule="auto"/>
        <w:jc w:val="both"/>
        <w:rPr>
          <w:rFonts w:cs="David"/>
          <w:rtl/>
        </w:rPr>
      </w:pPr>
      <w:r>
        <w:rPr>
          <w:rFonts w:cs="David" w:hint="cs"/>
          <w:rtl/>
        </w:rPr>
        <w:t>במשך השנים מאז שהוכחו והוכרו באופן רשמי נזקי העישון ע"י הממסד הרפואי, לפני למעלה מ-50 שנים, מתקיים מאבק עיקש וקשה נגד העישון</w:t>
      </w:r>
      <w:r w:rsidR="00A01697">
        <w:rPr>
          <w:rFonts w:cs="David" w:hint="cs"/>
          <w:rtl/>
        </w:rPr>
        <w:t xml:space="preserve"> ונגד אותם תאגידי ענק עם כוח פוליטי וכלכלי רב</w:t>
      </w:r>
      <w:r>
        <w:rPr>
          <w:rFonts w:cs="David" w:hint="cs"/>
          <w:rtl/>
        </w:rPr>
        <w:t>.</w:t>
      </w:r>
      <w:r w:rsidR="00040CF0">
        <w:rPr>
          <w:rFonts w:cs="David" w:hint="cs"/>
          <w:rtl/>
        </w:rPr>
        <w:t xml:space="preserve"> בינתיים במהלך שנים אלו מתו מנזקי העישון מאות מיליוני אנשים בעולם (עפ"י ארגון הבריאות העולמי </w:t>
      </w:r>
      <w:r w:rsidR="00040CF0">
        <w:rPr>
          <w:rFonts w:cs="David"/>
          <w:rtl/>
        </w:rPr>
        <w:t>–</w:t>
      </w:r>
      <w:r w:rsidR="00040CF0">
        <w:rPr>
          <w:rFonts w:cs="David" w:hint="cs"/>
          <w:rtl/>
        </w:rPr>
        <w:t xml:space="preserve"> בכל שנה מתים מעישון 8 מיליון אנשים בעולם).</w:t>
      </w:r>
    </w:p>
    <w:p w:rsidR="00C7214C" w:rsidRDefault="00C7214C" w:rsidP="00CF2E84">
      <w:pPr>
        <w:spacing w:line="360" w:lineRule="auto"/>
        <w:jc w:val="both"/>
        <w:rPr>
          <w:rFonts w:cs="David"/>
          <w:rtl/>
        </w:rPr>
      </w:pPr>
    </w:p>
    <w:p w:rsidR="0069519E" w:rsidRDefault="0069519E" w:rsidP="00D90C44">
      <w:pPr>
        <w:spacing w:line="360" w:lineRule="auto"/>
        <w:jc w:val="both"/>
        <w:rPr>
          <w:rFonts w:cs="David"/>
          <w:rtl/>
        </w:rPr>
      </w:pPr>
      <w:r>
        <w:rPr>
          <w:rFonts w:cs="David" w:hint="cs"/>
          <w:rtl/>
        </w:rPr>
        <w:t>נוסף על הנזק הבריאותי, ישנו נזק כלכלי. מדינת ישראל מעריכה את הוצאותיה בגין נזקי העישון בכ-13 מיליארד ש"ח בשנה</w:t>
      </w:r>
      <w:r w:rsidR="00892A7B">
        <w:rPr>
          <w:rStyle w:val="FootnoteReference"/>
          <w:rFonts w:cs="David"/>
          <w:rtl/>
        </w:rPr>
        <w:footnoteReference w:id="1"/>
      </w:r>
      <w:r w:rsidR="00426A44">
        <w:rPr>
          <w:rFonts w:cs="David" w:hint="cs"/>
          <w:rtl/>
        </w:rPr>
        <w:t xml:space="preserve"> (וככל הנראה מדובר בהערכת חסר)</w:t>
      </w:r>
      <w:r>
        <w:rPr>
          <w:rFonts w:cs="David" w:hint="cs"/>
          <w:rtl/>
        </w:rPr>
        <w:t xml:space="preserve">, בעוד הכנסות המדינה ממיסים על מוצרי עישון (לרבות מע"מ) הן כ-7 מיליארד ש"ח בשנה. כלומר עישון טבק יוצר גירעון של </w:t>
      </w:r>
      <w:r w:rsidR="00D90C44">
        <w:rPr>
          <w:rFonts w:cs="David" w:hint="cs"/>
          <w:rtl/>
        </w:rPr>
        <w:t xml:space="preserve">לפחות </w:t>
      </w:r>
      <w:r>
        <w:rPr>
          <w:rFonts w:cs="David" w:hint="cs"/>
          <w:rtl/>
        </w:rPr>
        <w:t>6 מיליארד ש"ח בשנה בתקציב המדינה. בכל שנה.</w:t>
      </w:r>
    </w:p>
    <w:p w:rsidR="00DE09B7" w:rsidRDefault="00DE09B7" w:rsidP="00CF2E84">
      <w:pPr>
        <w:spacing w:line="360" w:lineRule="auto"/>
        <w:jc w:val="both"/>
        <w:rPr>
          <w:rFonts w:cs="David"/>
          <w:rtl/>
        </w:rPr>
      </w:pPr>
    </w:p>
    <w:p w:rsidR="00B3306E" w:rsidRDefault="00B3306E" w:rsidP="00CF2E84">
      <w:pPr>
        <w:spacing w:line="360" w:lineRule="auto"/>
        <w:jc w:val="both"/>
        <w:rPr>
          <w:rFonts w:cs="David"/>
          <w:rtl/>
        </w:rPr>
      </w:pPr>
      <w:r>
        <w:rPr>
          <w:rFonts w:cs="David" w:hint="cs"/>
          <w:rtl/>
        </w:rPr>
        <w:t>נאמר לא פעם ע"י גורמים  רבים, שאם</w:t>
      </w:r>
      <w:r w:rsidR="00CC59F3">
        <w:rPr>
          <w:rFonts w:cs="David" w:hint="cs"/>
          <w:rtl/>
        </w:rPr>
        <w:t xml:space="preserve"> כיום, כאשר אנו יודעים על נזקי העישון</w:t>
      </w:r>
      <w:r w:rsidR="00C7214C">
        <w:rPr>
          <w:rFonts w:cs="David" w:hint="cs"/>
          <w:rtl/>
        </w:rPr>
        <w:t xml:space="preserve"> (של טבק)</w:t>
      </w:r>
      <w:r w:rsidR="00CC59F3">
        <w:rPr>
          <w:rFonts w:cs="David" w:hint="cs"/>
          <w:rtl/>
        </w:rPr>
        <w:t>, היה מוצע לשווק מוצר כמו טבק, הממשלות היו אוסרות את השיווק שלו.</w:t>
      </w:r>
    </w:p>
    <w:p w:rsidR="00CC59F3" w:rsidRDefault="00CC59F3" w:rsidP="00CF2E84">
      <w:pPr>
        <w:spacing w:line="360" w:lineRule="auto"/>
        <w:jc w:val="both"/>
        <w:rPr>
          <w:rFonts w:cs="David" w:hint="cs"/>
          <w:rtl/>
        </w:rPr>
      </w:pPr>
      <w:r>
        <w:rPr>
          <w:rFonts w:cs="David" w:hint="cs"/>
          <w:rtl/>
        </w:rPr>
        <w:t xml:space="preserve">אבל הנה, </w:t>
      </w:r>
      <w:r w:rsidR="00741DA3">
        <w:rPr>
          <w:rFonts w:cs="David" w:hint="cs"/>
          <w:rtl/>
        </w:rPr>
        <w:t>מדינת ישראל שוקלת</w:t>
      </w:r>
      <w:r>
        <w:rPr>
          <w:rFonts w:cs="David" w:hint="cs"/>
          <w:rtl/>
        </w:rPr>
        <w:t xml:space="preserve"> לחזור על השגיאה ההיסטורית פעם נוספת, עם חומר אחר שמי</w:t>
      </w:r>
      <w:r w:rsidR="007B41BE">
        <w:rPr>
          <w:rFonts w:cs="David" w:hint="cs"/>
          <w:rtl/>
        </w:rPr>
        <w:t>ועד לעישון, כאילו לא למדנו כלום מההיסטוריה.</w:t>
      </w:r>
    </w:p>
    <w:p w:rsidR="004B2E84" w:rsidRDefault="004B2E84" w:rsidP="00CF2E84">
      <w:pPr>
        <w:spacing w:line="360" w:lineRule="auto"/>
        <w:jc w:val="both"/>
        <w:rPr>
          <w:rFonts w:cs="David" w:hint="cs"/>
          <w:rtl/>
        </w:rPr>
      </w:pPr>
    </w:p>
    <w:p w:rsidR="000339C7" w:rsidRDefault="004B2E84" w:rsidP="002145CF">
      <w:pPr>
        <w:spacing w:line="360" w:lineRule="auto"/>
        <w:jc w:val="both"/>
        <w:rPr>
          <w:rFonts w:cs="David" w:hint="cs"/>
          <w:rtl/>
        </w:rPr>
      </w:pPr>
      <w:r>
        <w:rPr>
          <w:rFonts w:cs="David" w:hint="cs"/>
          <w:rtl/>
        </w:rPr>
        <w:t>ברוב המוחלט של מדינות העולם</w:t>
      </w:r>
      <w:r w:rsidR="004A726B">
        <w:rPr>
          <w:rFonts w:cs="David" w:hint="cs"/>
          <w:rtl/>
        </w:rPr>
        <w:t>,</w:t>
      </w:r>
      <w:r>
        <w:rPr>
          <w:rFonts w:cs="David" w:hint="cs"/>
          <w:rtl/>
        </w:rPr>
        <w:t xml:space="preserve"> הקנאביס מוגדר סם מסוכן</w:t>
      </w:r>
      <w:r w:rsidR="004A726B">
        <w:rPr>
          <w:rFonts w:cs="David" w:hint="cs"/>
          <w:rtl/>
        </w:rPr>
        <w:t xml:space="preserve"> וצריכתו היא עבירה פלילית או לכל הפחות מנהלית, ורק במדינות ספורות </w:t>
      </w:r>
      <w:r w:rsidR="004A726B">
        <w:rPr>
          <w:rFonts w:cs="David"/>
          <w:rtl/>
        </w:rPr>
        <w:t>–</w:t>
      </w:r>
      <w:r w:rsidR="004A726B">
        <w:rPr>
          <w:rFonts w:cs="David" w:hint="cs"/>
          <w:rtl/>
        </w:rPr>
        <w:t xml:space="preserve"> קנדה, גיאורגיה, דרום אפריקה, אורוגוו</w:t>
      </w:r>
      <w:r w:rsidR="00537588">
        <w:rPr>
          <w:rFonts w:cs="David" w:hint="cs"/>
          <w:rtl/>
        </w:rPr>
        <w:t>א</w:t>
      </w:r>
      <w:r w:rsidR="004A726B">
        <w:rPr>
          <w:rFonts w:cs="David" w:hint="cs"/>
          <w:rtl/>
        </w:rPr>
        <w:t xml:space="preserve">י </w:t>
      </w:r>
      <w:r>
        <w:rPr>
          <w:rFonts w:cs="David" w:hint="cs"/>
          <w:rtl/>
        </w:rPr>
        <w:t xml:space="preserve"> </w:t>
      </w:r>
      <w:r w:rsidR="004A726B">
        <w:rPr>
          <w:rFonts w:cs="David" w:hint="cs"/>
          <w:rtl/>
        </w:rPr>
        <w:t>ו-</w:t>
      </w:r>
      <w:r>
        <w:rPr>
          <w:rFonts w:cs="David" w:hint="cs"/>
          <w:rtl/>
        </w:rPr>
        <w:t>11 מדינות בארה"ב (מתוך 50) עשו לגליזציה של עישון קנאביס</w:t>
      </w:r>
      <w:r w:rsidR="00537588">
        <w:rPr>
          <w:rFonts w:cs="David" w:hint="cs"/>
          <w:rtl/>
        </w:rPr>
        <w:t xml:space="preserve">. </w:t>
      </w:r>
      <w:r>
        <w:rPr>
          <w:rFonts w:cs="David" w:hint="cs"/>
          <w:rtl/>
        </w:rPr>
        <w:t>מדינות אלו עורכות ניסויים בבני אדם והן עתידות לשלם על כך מחיר כבד.</w:t>
      </w:r>
      <w:r w:rsidR="004A726B">
        <w:rPr>
          <w:rFonts w:cs="David" w:hint="cs"/>
          <w:rtl/>
        </w:rPr>
        <w:t xml:space="preserve"> </w:t>
      </w:r>
      <w:r w:rsidR="000339C7">
        <w:rPr>
          <w:rFonts w:cs="David" w:hint="cs"/>
          <w:rtl/>
        </w:rPr>
        <w:t xml:space="preserve">ישנם נזקים קצרי טווח שכבר נראים לעין כגון תאונות והתאבדויות, וישנם נזקים </w:t>
      </w:r>
      <w:r w:rsidR="00693B94">
        <w:rPr>
          <w:rFonts w:cs="David" w:hint="cs"/>
          <w:rtl/>
        </w:rPr>
        <w:t>בטווח הבינוני והארוך</w:t>
      </w:r>
      <w:r w:rsidR="000339C7">
        <w:rPr>
          <w:rFonts w:cs="David" w:hint="cs"/>
          <w:rtl/>
        </w:rPr>
        <w:t xml:space="preserve"> (הרחבה בהמשך) שיתגלו במדינות אלו בעוד מספר שנים. </w:t>
      </w:r>
    </w:p>
    <w:p w:rsidR="004B2E84" w:rsidRDefault="004A726B" w:rsidP="00B60CD6">
      <w:pPr>
        <w:spacing w:line="360" w:lineRule="auto"/>
        <w:jc w:val="both"/>
        <w:rPr>
          <w:rFonts w:cs="David"/>
          <w:rtl/>
        </w:rPr>
      </w:pPr>
      <w:r>
        <w:rPr>
          <w:rFonts w:cs="David" w:hint="cs"/>
          <w:rtl/>
        </w:rPr>
        <w:t>אל ל</w:t>
      </w:r>
      <w:r w:rsidR="001A4E3E">
        <w:rPr>
          <w:rFonts w:cs="David" w:hint="cs"/>
          <w:rtl/>
        </w:rPr>
        <w:t xml:space="preserve">מדינת ישראל להצטרף לאותן מדינות </w:t>
      </w:r>
      <w:r w:rsidR="0034657F">
        <w:rPr>
          <w:rFonts w:cs="David" w:hint="cs"/>
          <w:rtl/>
        </w:rPr>
        <w:t xml:space="preserve">בודדות </w:t>
      </w:r>
      <w:r w:rsidR="001A4E3E">
        <w:rPr>
          <w:rFonts w:cs="David" w:hint="cs"/>
          <w:rtl/>
        </w:rPr>
        <w:t xml:space="preserve">שעושות </w:t>
      </w:r>
      <w:r w:rsidR="00B60CD6">
        <w:rPr>
          <w:rFonts w:cs="David" w:hint="cs"/>
          <w:rtl/>
        </w:rPr>
        <w:t>שגיאה</w:t>
      </w:r>
      <w:r w:rsidR="001A4E3E">
        <w:rPr>
          <w:rFonts w:cs="David" w:hint="cs"/>
          <w:rtl/>
        </w:rPr>
        <w:t xml:space="preserve"> היסטורית שיהיה קשה מאוד עד בלתי אפשרי </w:t>
      </w:r>
      <w:r w:rsidR="008C1130">
        <w:rPr>
          <w:rFonts w:cs="David" w:hint="cs"/>
          <w:rtl/>
        </w:rPr>
        <w:t>לתקן ו</w:t>
      </w:r>
      <w:r w:rsidR="001A4E3E">
        <w:rPr>
          <w:rFonts w:cs="David" w:hint="cs"/>
          <w:rtl/>
        </w:rPr>
        <w:t>להחזיר לאחור.</w:t>
      </w:r>
    </w:p>
    <w:p w:rsidR="004A733F" w:rsidRDefault="004A733F" w:rsidP="00CF2E84">
      <w:pPr>
        <w:spacing w:line="360" w:lineRule="auto"/>
        <w:jc w:val="both"/>
        <w:rPr>
          <w:rFonts w:cs="David"/>
          <w:rtl/>
        </w:rPr>
      </w:pPr>
    </w:p>
    <w:p w:rsidR="000E5AB9" w:rsidRDefault="004A733F" w:rsidP="00CF2E84">
      <w:pPr>
        <w:spacing w:line="360" w:lineRule="auto"/>
        <w:jc w:val="both"/>
        <w:rPr>
          <w:rFonts w:cs="David"/>
          <w:rtl/>
        </w:rPr>
      </w:pPr>
      <w:r>
        <w:rPr>
          <w:rFonts w:cs="David" w:hint="cs"/>
          <w:rtl/>
        </w:rPr>
        <w:lastRenderedPageBreak/>
        <w:t xml:space="preserve">הבערה של חומר, כל חומר, יוצרת ריאקציות כימיות, שמשחררות כימיקלים רעילים ומסרטנים. שאיפה ישר לריאות של העשן </w:t>
      </w:r>
      <w:r>
        <w:rPr>
          <w:rFonts w:cs="David"/>
          <w:rtl/>
        </w:rPr>
        <w:t>–</w:t>
      </w:r>
      <w:r>
        <w:rPr>
          <w:rFonts w:cs="David" w:hint="cs"/>
          <w:rtl/>
        </w:rPr>
        <w:t xml:space="preserve"> בהכרח מזיקה לבריאות, בין אם מדובר בהבערה של טבק או קנאביס או כל צמח או חומר אחר, בין אם הוא מוגדר בפקודת הסמים המסוכנים ובין אם הוא חוקי, ואפילו אם צריכתו באכילה מועילה לבריאות.</w:t>
      </w:r>
      <w:r w:rsidR="000E5AB9">
        <w:rPr>
          <w:rFonts w:cs="David" w:hint="cs"/>
          <w:rtl/>
        </w:rPr>
        <w:t xml:space="preserve"> </w:t>
      </w:r>
    </w:p>
    <w:p w:rsidR="000E5AB9" w:rsidRDefault="000E5AB9" w:rsidP="00CF2E84">
      <w:pPr>
        <w:spacing w:line="360" w:lineRule="auto"/>
        <w:jc w:val="both"/>
        <w:rPr>
          <w:rFonts w:cs="David"/>
          <w:rtl/>
        </w:rPr>
      </w:pPr>
    </w:p>
    <w:p w:rsidR="000E5AB9" w:rsidRDefault="007E6376" w:rsidP="00537588">
      <w:pPr>
        <w:spacing w:line="360" w:lineRule="auto"/>
        <w:jc w:val="both"/>
        <w:rPr>
          <w:rFonts w:cs="David"/>
          <w:rtl/>
        </w:rPr>
      </w:pPr>
      <w:r>
        <w:rPr>
          <w:rFonts w:cs="David" w:hint="cs"/>
          <w:rtl/>
        </w:rPr>
        <w:t>ב</w:t>
      </w:r>
      <w:r w:rsidRPr="007E6376">
        <w:rPr>
          <w:rFonts w:cs="David"/>
          <w:rtl/>
        </w:rPr>
        <w:t>חוק איסור פרסומת והגבלת השיווק של מוצרי טבק ועישון,התשמ"ג-1983</w:t>
      </w:r>
      <w:r w:rsidRPr="007E6376">
        <w:rPr>
          <w:rFonts w:cs="David" w:hint="cs"/>
          <w:rtl/>
        </w:rPr>
        <w:t xml:space="preserve"> </w:t>
      </w:r>
      <w:r w:rsidR="000E5AB9">
        <w:rPr>
          <w:rFonts w:cs="David" w:hint="cs"/>
          <w:rtl/>
        </w:rPr>
        <w:t xml:space="preserve">וכן </w:t>
      </w:r>
      <w:r w:rsidR="006A39AA">
        <w:rPr>
          <w:rFonts w:cs="David" w:hint="cs"/>
          <w:rtl/>
        </w:rPr>
        <w:t>ב</w:t>
      </w:r>
      <w:r w:rsidRPr="007E6376">
        <w:rPr>
          <w:rFonts w:cs="David"/>
          <w:rtl/>
        </w:rPr>
        <w:t>חוק למניעת העישון במקומות ציבוריים והחשיפה לעישון, תשמ"ג-1983</w:t>
      </w:r>
      <w:r w:rsidR="000E5AB9">
        <w:rPr>
          <w:rFonts w:cs="David" w:hint="cs"/>
          <w:rtl/>
        </w:rPr>
        <w:t xml:space="preserve"> נכללים כל </w:t>
      </w:r>
      <w:r w:rsidR="004B3A20" w:rsidRPr="004B3A20">
        <w:rPr>
          <w:rFonts w:cs="David"/>
          <w:rtl/>
        </w:rPr>
        <w:t>חומר ממקור צמחי המיועד לעישון בדרך של בעירה</w:t>
      </w:r>
      <w:r w:rsidR="004B3A20" w:rsidRPr="004B3A20">
        <w:rPr>
          <w:rFonts w:cs="David" w:hint="cs"/>
          <w:rtl/>
        </w:rPr>
        <w:t xml:space="preserve"> </w:t>
      </w:r>
      <w:r w:rsidR="000E5AB9">
        <w:rPr>
          <w:rFonts w:cs="David" w:hint="cs"/>
          <w:rtl/>
        </w:rPr>
        <w:t>(כולל קנאביס) וכן סיגריות אלקטרוניות. אידוי נכלל בחוקים אלו גם כן. כלומר המחוקק שב והכיר אך לאחרונה בנזקי עישון של קנאביס, ואף הוסיף והכיר בכך שגם אידוי (סיגריות אלקטרוניות) גורם לנזק בריאותי.</w:t>
      </w:r>
    </w:p>
    <w:p w:rsidR="000C52B9" w:rsidRDefault="000C52B9" w:rsidP="00CF2E84">
      <w:pPr>
        <w:spacing w:line="360" w:lineRule="auto"/>
        <w:jc w:val="both"/>
        <w:rPr>
          <w:rFonts w:cs="David"/>
          <w:rtl/>
        </w:rPr>
      </w:pPr>
    </w:p>
    <w:p w:rsidR="00A1282F" w:rsidRPr="00A1282F" w:rsidRDefault="004A733F" w:rsidP="00CF2E84">
      <w:pPr>
        <w:spacing w:line="360" w:lineRule="auto"/>
        <w:jc w:val="both"/>
        <w:rPr>
          <w:rFonts w:cs="David"/>
          <w:rtl/>
        </w:rPr>
      </w:pPr>
      <w:r>
        <w:rPr>
          <w:rFonts w:cs="David" w:hint="cs"/>
          <w:rtl/>
        </w:rPr>
        <w:t>נזקי עישון קנאביס דומים לנזקי עישון טבק (מחלות לב וכלי דם, מחלות ריאות ודרכי נשימה, סרטן) בתוספת נזקים ייחודיים לעישון קנאביס (</w:t>
      </w:r>
      <w:r w:rsidR="00C57952">
        <w:rPr>
          <w:rFonts w:cs="David" w:hint="cs"/>
          <w:rtl/>
        </w:rPr>
        <w:t>פגיעות קוגניטיביות</w:t>
      </w:r>
      <w:r w:rsidR="00B66C23">
        <w:rPr>
          <w:rFonts w:cs="David" w:hint="cs"/>
          <w:rtl/>
        </w:rPr>
        <w:t xml:space="preserve"> קצרות וארוכות טווח</w:t>
      </w:r>
      <w:r w:rsidR="00C57952">
        <w:rPr>
          <w:rFonts w:cs="David" w:hint="cs"/>
          <w:rtl/>
        </w:rPr>
        <w:t xml:space="preserve">, </w:t>
      </w:r>
      <w:r>
        <w:rPr>
          <w:rFonts w:cs="David" w:hint="cs"/>
          <w:rtl/>
        </w:rPr>
        <w:t>התקפים פסיכוטיים, איבוד זיכרון, תאונות</w:t>
      </w:r>
      <w:r w:rsidR="00B66C23">
        <w:rPr>
          <w:rFonts w:cs="David" w:hint="cs"/>
          <w:rtl/>
        </w:rPr>
        <w:t>, התאבדויות</w:t>
      </w:r>
      <w:r>
        <w:rPr>
          <w:rFonts w:cs="David" w:hint="cs"/>
          <w:rtl/>
        </w:rPr>
        <w:t>)</w:t>
      </w:r>
      <w:r w:rsidR="00C00DB1">
        <w:rPr>
          <w:rStyle w:val="FootnoteReference"/>
          <w:rFonts w:cs="David"/>
          <w:rtl/>
        </w:rPr>
        <w:footnoteReference w:id="2"/>
      </w:r>
      <w:r w:rsidR="005E50EE">
        <w:rPr>
          <w:rFonts w:cs="David" w:hint="cs"/>
          <w:rtl/>
        </w:rPr>
        <w:t>,</w:t>
      </w:r>
      <w:r w:rsidR="00C00DB1">
        <w:rPr>
          <w:rStyle w:val="FootnoteReference"/>
          <w:rFonts w:cs="David"/>
          <w:rtl/>
        </w:rPr>
        <w:footnoteReference w:id="3"/>
      </w:r>
      <w:r>
        <w:rPr>
          <w:rFonts w:cs="David" w:hint="cs"/>
          <w:rtl/>
        </w:rPr>
        <w:t>.</w:t>
      </w:r>
    </w:p>
    <w:p w:rsidR="004A733F" w:rsidRDefault="004A733F" w:rsidP="00CF2E84">
      <w:pPr>
        <w:spacing w:line="360" w:lineRule="auto"/>
        <w:jc w:val="both"/>
        <w:rPr>
          <w:rFonts w:cs="David"/>
          <w:rtl/>
        </w:rPr>
      </w:pPr>
    </w:p>
    <w:p w:rsidR="002911F0" w:rsidRDefault="002911F0" w:rsidP="00200616">
      <w:pPr>
        <w:spacing w:line="360" w:lineRule="auto"/>
        <w:jc w:val="both"/>
        <w:rPr>
          <w:rFonts w:cs="David"/>
          <w:rtl/>
        </w:rPr>
      </w:pPr>
      <w:r>
        <w:rPr>
          <w:rFonts w:cs="David" w:hint="cs"/>
          <w:rtl/>
        </w:rPr>
        <w:t>העובדה שיש</w:t>
      </w:r>
      <w:r w:rsidR="00B2793E">
        <w:rPr>
          <w:rFonts w:cs="David" w:hint="cs"/>
          <w:rtl/>
        </w:rPr>
        <w:t>נם</w:t>
      </w:r>
      <w:r>
        <w:rPr>
          <w:rFonts w:cs="David" w:hint="cs"/>
          <w:rtl/>
        </w:rPr>
        <w:t xml:space="preserve"> חומרים מזיקים שכיום הם חוקיים </w:t>
      </w:r>
      <w:r w:rsidR="00B2793E">
        <w:rPr>
          <w:rFonts w:cs="David" w:hint="cs"/>
          <w:rtl/>
        </w:rPr>
        <w:t xml:space="preserve">לשימוש בישראל </w:t>
      </w:r>
      <w:r>
        <w:rPr>
          <w:rFonts w:cs="David" w:hint="cs"/>
          <w:rtl/>
        </w:rPr>
        <w:t>אינה סיבה להכניס למסגרת החוק עוד חומר שגם הוא מזיק</w:t>
      </w:r>
      <w:r w:rsidR="00B2793E">
        <w:rPr>
          <w:rFonts w:cs="David" w:hint="cs"/>
          <w:rtl/>
        </w:rPr>
        <w:t>, ושיעלה את המקרים של תאונות (תאונות דרכים ותאונות אחרות), מחלות ומוות בטרם עת.</w:t>
      </w:r>
      <w:r w:rsidR="00584666">
        <w:rPr>
          <w:rFonts w:cs="David" w:hint="cs"/>
          <w:rtl/>
        </w:rPr>
        <w:t xml:space="preserve"> בדיוק להיפ</w:t>
      </w:r>
      <w:r w:rsidR="004D63EA">
        <w:rPr>
          <w:rFonts w:cs="David" w:hint="cs"/>
          <w:rtl/>
        </w:rPr>
        <w:t xml:space="preserve">ך </w:t>
      </w:r>
      <w:r w:rsidR="004D63EA">
        <w:rPr>
          <w:rFonts w:cs="David"/>
          <w:rtl/>
        </w:rPr>
        <w:t>–</w:t>
      </w:r>
      <w:r w:rsidR="004D63EA">
        <w:rPr>
          <w:rFonts w:cs="David" w:hint="cs"/>
          <w:rtl/>
        </w:rPr>
        <w:t xml:space="preserve"> </w:t>
      </w:r>
      <w:r w:rsidR="00404E7F">
        <w:rPr>
          <w:rFonts w:cs="David" w:hint="cs"/>
          <w:rtl/>
        </w:rPr>
        <w:t>המדינה צריכה</w:t>
      </w:r>
      <w:r w:rsidR="00584666">
        <w:rPr>
          <w:rFonts w:cs="David" w:hint="cs"/>
          <w:rtl/>
        </w:rPr>
        <w:t xml:space="preserve"> להפחית ככל הניתן את גורמי הסיכון לתאונות, מחלות ומוות בטרם עת</w:t>
      </w:r>
      <w:r w:rsidR="00404E7F">
        <w:rPr>
          <w:rFonts w:cs="David" w:hint="cs"/>
          <w:rtl/>
        </w:rPr>
        <w:t>, ולא להוסיף עוד גורמי סיכון בטיעון ש"במילא טבק ואלכוהול חוקיים"</w:t>
      </w:r>
      <w:r w:rsidR="00584666">
        <w:rPr>
          <w:rFonts w:cs="David" w:hint="cs"/>
          <w:rtl/>
        </w:rPr>
        <w:t>.</w:t>
      </w:r>
      <w:r w:rsidR="009B3081">
        <w:rPr>
          <w:rFonts w:cs="David" w:hint="cs"/>
          <w:rtl/>
        </w:rPr>
        <w:t xml:space="preserve"> אין בכך כל </w:t>
      </w:r>
      <w:r w:rsidR="00200616">
        <w:rPr>
          <w:rFonts w:cs="David" w:hint="cs"/>
          <w:rtl/>
        </w:rPr>
        <w:t>היגיון, בוודאי לא היגיון בריא</w:t>
      </w:r>
      <w:r w:rsidR="009B3081">
        <w:rPr>
          <w:rFonts w:cs="David" w:hint="cs"/>
          <w:rtl/>
        </w:rPr>
        <w:t>.</w:t>
      </w:r>
    </w:p>
    <w:p w:rsidR="009B3081" w:rsidRDefault="009B3081" w:rsidP="00CF2E84">
      <w:pPr>
        <w:spacing w:line="360" w:lineRule="auto"/>
        <w:jc w:val="both"/>
        <w:rPr>
          <w:rFonts w:cs="David"/>
          <w:rtl/>
        </w:rPr>
      </w:pPr>
    </w:p>
    <w:p w:rsidR="00CC59F3" w:rsidRDefault="00CC59F3" w:rsidP="00CF2E84">
      <w:pPr>
        <w:spacing w:line="360" w:lineRule="auto"/>
        <w:jc w:val="both"/>
        <w:rPr>
          <w:rFonts w:cs="David"/>
          <w:rtl/>
        </w:rPr>
      </w:pPr>
      <w:r>
        <w:rPr>
          <w:rFonts w:cs="David" w:hint="cs"/>
          <w:rtl/>
        </w:rPr>
        <w:t>לא רק שלא צריך לאפשר לגליזציה של קנאביס או כל חומר או צמח אחר</w:t>
      </w:r>
      <w:r w:rsidR="001919E2">
        <w:rPr>
          <w:rFonts w:cs="David" w:hint="cs"/>
          <w:rtl/>
        </w:rPr>
        <w:t xml:space="preserve"> שעיקר צריכתו נעשית בעישון</w:t>
      </w:r>
      <w:r w:rsidR="00C7214C">
        <w:rPr>
          <w:rFonts w:cs="David" w:hint="cs"/>
          <w:rtl/>
        </w:rPr>
        <w:t xml:space="preserve"> ו/או למטרות "התמסטלות"</w:t>
      </w:r>
      <w:r>
        <w:rPr>
          <w:rFonts w:cs="David" w:hint="cs"/>
          <w:rtl/>
        </w:rPr>
        <w:t>, אלא צריך להשוות את מעמד הטבק למעמד הקנאביס</w:t>
      </w:r>
      <w:r w:rsidR="00B853E7">
        <w:rPr>
          <w:rFonts w:cs="David" w:hint="cs"/>
          <w:rtl/>
        </w:rPr>
        <w:t xml:space="preserve"> כיום</w:t>
      </w:r>
      <w:r>
        <w:rPr>
          <w:rFonts w:cs="David" w:hint="cs"/>
          <w:rtl/>
        </w:rPr>
        <w:t>, ולא להיפך.</w:t>
      </w:r>
    </w:p>
    <w:p w:rsidR="001919E2" w:rsidRDefault="001919E2" w:rsidP="00CF2E84">
      <w:pPr>
        <w:spacing w:line="360" w:lineRule="auto"/>
        <w:jc w:val="both"/>
        <w:rPr>
          <w:rFonts w:cs="David"/>
          <w:rtl/>
        </w:rPr>
      </w:pPr>
    </w:p>
    <w:p w:rsidR="00B853E7" w:rsidRDefault="00B853E7" w:rsidP="00CF2E84">
      <w:pPr>
        <w:spacing w:line="360" w:lineRule="auto"/>
        <w:jc w:val="both"/>
        <w:rPr>
          <w:rFonts w:cs="David"/>
          <w:rtl/>
        </w:rPr>
      </w:pPr>
      <w:r>
        <w:rPr>
          <w:rFonts w:cs="David" w:hint="cs"/>
          <w:rtl/>
        </w:rPr>
        <w:t>מתן נגישות וזמינות לעישון קנאביס לא יוריד את הביקוש ל</w:t>
      </w:r>
      <w:r w:rsidR="001A0F66">
        <w:rPr>
          <w:rFonts w:cs="David" w:hint="cs"/>
          <w:rtl/>
        </w:rPr>
        <w:t xml:space="preserve">עישון </w:t>
      </w:r>
      <w:r>
        <w:rPr>
          <w:rFonts w:cs="David" w:hint="cs"/>
          <w:rtl/>
        </w:rPr>
        <w:t>קנאביס, אלא בדיוק להיפך. בני נוער וצעירים יילכו לסופר או לפיצוציה וירכשו קנאביס, בדיוק כפי שהם רוכשים כיום טבק, גם כאשר</w:t>
      </w:r>
      <w:r w:rsidR="00396038">
        <w:rPr>
          <w:rFonts w:cs="David" w:hint="cs"/>
          <w:rtl/>
        </w:rPr>
        <w:t xml:space="preserve"> החוק אוסר מכירת מוצרי עישון לקטינים.</w:t>
      </w:r>
    </w:p>
    <w:p w:rsidR="00C7214C" w:rsidRDefault="00C7214C" w:rsidP="00CF2E84">
      <w:pPr>
        <w:spacing w:line="360" w:lineRule="auto"/>
        <w:jc w:val="both"/>
        <w:rPr>
          <w:rFonts w:cs="David"/>
          <w:rtl/>
        </w:rPr>
      </w:pPr>
    </w:p>
    <w:p w:rsidR="00C7214C" w:rsidRDefault="00DE09B7" w:rsidP="00CF2E84">
      <w:pPr>
        <w:spacing w:line="360" w:lineRule="auto"/>
        <w:jc w:val="both"/>
        <w:rPr>
          <w:rFonts w:cs="David"/>
          <w:rtl/>
        </w:rPr>
      </w:pPr>
      <w:r>
        <w:rPr>
          <w:rFonts w:cs="David" w:hint="cs"/>
          <w:rtl/>
        </w:rPr>
        <w:lastRenderedPageBreak/>
        <w:t xml:space="preserve">אפילו הדיבורים על לגליזציה בשנים האחרונות, הקמפיינים של אנשי תקשורת שונים בעד עישון קנאביס ובעד לגליזציה, השיח שמדבר על קנאביס כעל </w:t>
      </w:r>
      <w:r w:rsidR="00763695">
        <w:rPr>
          <w:rFonts w:cs="David" w:hint="cs"/>
          <w:rtl/>
        </w:rPr>
        <w:t>"</w:t>
      </w:r>
      <w:r>
        <w:rPr>
          <w:rFonts w:cs="David" w:hint="cs"/>
          <w:rtl/>
        </w:rPr>
        <w:t>תרופת פלא</w:t>
      </w:r>
      <w:r w:rsidR="00763695">
        <w:rPr>
          <w:rFonts w:cs="David" w:hint="cs"/>
          <w:rtl/>
        </w:rPr>
        <w:t>"</w:t>
      </w:r>
      <w:r>
        <w:rPr>
          <w:rFonts w:cs="David" w:hint="cs"/>
          <w:rtl/>
        </w:rPr>
        <w:t xml:space="preserve"> </w:t>
      </w:r>
      <w:r>
        <w:rPr>
          <w:rFonts w:cs="David"/>
          <w:rtl/>
        </w:rPr>
        <w:t>–</w:t>
      </w:r>
      <w:r>
        <w:rPr>
          <w:rFonts w:cs="David" w:hint="cs"/>
          <w:rtl/>
        </w:rPr>
        <w:t xml:space="preserve"> מעלים</w:t>
      </w:r>
      <w:r w:rsidR="00405ECB">
        <w:rPr>
          <w:rFonts w:cs="David" w:hint="cs"/>
          <w:rtl/>
        </w:rPr>
        <w:t xml:space="preserve"> באופן דרמטי את אחוז בני הנוער, </w:t>
      </w:r>
      <w:r>
        <w:rPr>
          <w:rFonts w:cs="David" w:hint="cs"/>
          <w:rtl/>
        </w:rPr>
        <w:t xml:space="preserve">הצעירים </w:t>
      </w:r>
      <w:r w:rsidR="00405ECB">
        <w:rPr>
          <w:rFonts w:cs="David" w:hint="cs"/>
          <w:rtl/>
        </w:rPr>
        <w:t xml:space="preserve">והאנשים בכלל </w:t>
      </w:r>
      <w:r>
        <w:rPr>
          <w:rFonts w:cs="David" w:hint="cs"/>
          <w:rtl/>
        </w:rPr>
        <w:t>שמעשנים קנאביס</w:t>
      </w:r>
      <w:r w:rsidR="009C0C6C">
        <w:rPr>
          <w:rStyle w:val="FootnoteReference"/>
          <w:rFonts w:cs="David"/>
          <w:rtl/>
        </w:rPr>
        <w:footnoteReference w:id="4"/>
      </w:r>
      <w:r>
        <w:rPr>
          <w:rFonts w:cs="David" w:hint="cs"/>
          <w:rtl/>
        </w:rPr>
        <w:t xml:space="preserve">. </w:t>
      </w:r>
    </w:p>
    <w:p w:rsidR="00DE09B7" w:rsidRDefault="00DE09B7" w:rsidP="00CF2E84">
      <w:pPr>
        <w:spacing w:line="360" w:lineRule="auto"/>
        <w:jc w:val="both"/>
        <w:rPr>
          <w:rFonts w:cs="David"/>
          <w:rtl/>
        </w:rPr>
      </w:pPr>
      <w:r>
        <w:rPr>
          <w:rFonts w:cs="David" w:hint="cs"/>
          <w:rtl/>
        </w:rPr>
        <w:t>המצב רק יחמיר עוד יותר אם תהיה לגליזציה</w:t>
      </w:r>
      <w:r w:rsidR="00164A98">
        <w:rPr>
          <w:rFonts w:cs="David" w:hint="cs"/>
          <w:rtl/>
        </w:rPr>
        <w:t xml:space="preserve">, יותר ויותר בני נוער, </w:t>
      </w:r>
      <w:r w:rsidR="00C7214C">
        <w:rPr>
          <w:rFonts w:cs="David" w:hint="cs"/>
          <w:rtl/>
        </w:rPr>
        <w:t xml:space="preserve">צעירים </w:t>
      </w:r>
      <w:r w:rsidR="00164A98">
        <w:rPr>
          <w:rFonts w:cs="David" w:hint="cs"/>
          <w:rtl/>
        </w:rPr>
        <w:t xml:space="preserve">ואנשים בכלל </w:t>
      </w:r>
      <w:r w:rsidR="00C7214C">
        <w:rPr>
          <w:rFonts w:cs="David" w:hint="cs"/>
          <w:rtl/>
        </w:rPr>
        <w:t>יתחילו לעשן קנאביס, ועישון קנאביס יעודד עישון טבק, ולהיפך</w:t>
      </w:r>
      <w:r>
        <w:rPr>
          <w:rFonts w:cs="David" w:hint="cs"/>
          <w:rtl/>
        </w:rPr>
        <w:t>.</w:t>
      </w:r>
    </w:p>
    <w:p w:rsidR="00C7214C" w:rsidRDefault="00C7214C" w:rsidP="00C72E89">
      <w:pPr>
        <w:spacing w:line="360" w:lineRule="auto"/>
        <w:jc w:val="both"/>
        <w:rPr>
          <w:rFonts w:cs="David"/>
          <w:rtl/>
        </w:rPr>
      </w:pPr>
      <w:r>
        <w:rPr>
          <w:rFonts w:cs="David" w:hint="cs"/>
          <w:rtl/>
        </w:rPr>
        <w:t xml:space="preserve">נוסף על כך יוקמו תאגידי ענק שיצברו כוח כלכלי ופוליטי, ישווקו באגרסיביות מוצרי קנאביס לבני נוער וצעירים, ייתנו לעישון קנאביס תדמית חיובית (שכבר קיימת), בדיוק כפי שמתקיים כיום בתעשית הטבק. </w:t>
      </w:r>
      <w:r w:rsidR="00C72E89">
        <w:rPr>
          <w:rFonts w:cs="David" w:hint="cs"/>
          <w:rtl/>
        </w:rPr>
        <w:t>סביר להניח</w:t>
      </w:r>
      <w:r>
        <w:rPr>
          <w:rFonts w:cs="David" w:hint="cs"/>
          <w:rtl/>
        </w:rPr>
        <w:t xml:space="preserve"> </w:t>
      </w:r>
      <w:r w:rsidR="00C72E89">
        <w:rPr>
          <w:rFonts w:cs="David" w:hint="cs"/>
          <w:rtl/>
        </w:rPr>
        <w:t>ש</w:t>
      </w:r>
      <w:r>
        <w:rPr>
          <w:rFonts w:cs="David" w:hint="cs"/>
          <w:rtl/>
        </w:rPr>
        <w:t xml:space="preserve">אותם תאגידי טבק ישווקו גם קנאביס, עם כל הכוח הכלכלי והפוליטי והידע </w:t>
      </w:r>
      <w:r w:rsidR="00E36053">
        <w:rPr>
          <w:rFonts w:cs="David" w:hint="cs"/>
          <w:rtl/>
        </w:rPr>
        <w:t xml:space="preserve">והמשאבים </w:t>
      </w:r>
      <w:r>
        <w:rPr>
          <w:rFonts w:cs="David" w:hint="cs"/>
          <w:rtl/>
        </w:rPr>
        <w:t>השיווקי</w:t>
      </w:r>
      <w:r w:rsidR="00E36053">
        <w:rPr>
          <w:rFonts w:cs="David" w:hint="cs"/>
          <w:rtl/>
        </w:rPr>
        <w:t>ים שכבר קיימים</w:t>
      </w:r>
      <w:r>
        <w:rPr>
          <w:rFonts w:cs="David" w:hint="cs"/>
          <w:rtl/>
        </w:rPr>
        <w:t xml:space="preserve"> אצלן.</w:t>
      </w:r>
    </w:p>
    <w:p w:rsidR="00396038" w:rsidRDefault="00396038" w:rsidP="00CF2E84">
      <w:pPr>
        <w:spacing w:line="360" w:lineRule="auto"/>
        <w:jc w:val="both"/>
        <w:rPr>
          <w:rFonts w:cs="David"/>
          <w:rtl/>
        </w:rPr>
      </w:pPr>
      <w:r>
        <w:rPr>
          <w:rFonts w:cs="David" w:hint="cs"/>
          <w:rtl/>
        </w:rPr>
        <w:t>אנשים יעשנו קנאביס במקומות ציבוריים בניגוד לחוק, בדיוק כפי שכיום הם מעשנים טבק במקומות ציבוריים בניגוד לחוק, ואין אכיפה.</w:t>
      </w:r>
    </w:p>
    <w:p w:rsidR="007D2FE6" w:rsidRDefault="007D2FE6" w:rsidP="00CF2E84">
      <w:pPr>
        <w:spacing w:line="360" w:lineRule="auto"/>
        <w:jc w:val="both"/>
        <w:rPr>
          <w:rFonts w:cs="David"/>
          <w:rtl/>
        </w:rPr>
      </w:pPr>
    </w:p>
    <w:p w:rsidR="00396038" w:rsidRDefault="00396038" w:rsidP="000B331B">
      <w:pPr>
        <w:spacing w:line="360" w:lineRule="auto"/>
        <w:jc w:val="both"/>
        <w:rPr>
          <w:rFonts w:cs="David"/>
          <w:rtl/>
        </w:rPr>
      </w:pPr>
      <w:r>
        <w:rPr>
          <w:rFonts w:cs="David" w:hint="cs"/>
          <w:rtl/>
        </w:rPr>
        <w:t>לא מתקבל על הדעת ש</w:t>
      </w:r>
      <w:r w:rsidR="00EB673F">
        <w:rPr>
          <w:rFonts w:cs="David" w:hint="cs"/>
          <w:rtl/>
        </w:rPr>
        <w:t>ממשלת ישראל</w:t>
      </w:r>
      <w:r>
        <w:rPr>
          <w:rFonts w:cs="David" w:hint="cs"/>
          <w:rtl/>
        </w:rPr>
        <w:t xml:space="preserve"> תאותת איתותים כפולים לציבור </w:t>
      </w:r>
      <w:r>
        <w:rPr>
          <w:rFonts w:cs="David"/>
          <w:rtl/>
        </w:rPr>
        <w:t>–</w:t>
      </w:r>
      <w:r>
        <w:rPr>
          <w:rFonts w:cs="David" w:hint="cs"/>
          <w:rtl/>
        </w:rPr>
        <w:t xml:space="preserve"> מצד אחד לגליזציה לקנאביס </w:t>
      </w:r>
      <w:r w:rsidR="007D2FE6">
        <w:rPr>
          <w:rFonts w:cs="David" w:hint="cs"/>
          <w:rtl/>
        </w:rPr>
        <w:t xml:space="preserve">(מה שנותן חותמת כשרות רפואית לקנאביס), </w:t>
      </w:r>
      <w:r>
        <w:rPr>
          <w:rFonts w:cs="David" w:hint="cs"/>
          <w:rtl/>
        </w:rPr>
        <w:t>ומ</w:t>
      </w:r>
      <w:r w:rsidR="0041734E">
        <w:rPr>
          <w:rFonts w:cs="David" w:hint="cs"/>
          <w:rtl/>
        </w:rPr>
        <w:t xml:space="preserve">ן </w:t>
      </w:r>
      <w:r>
        <w:rPr>
          <w:rFonts w:cs="David" w:hint="cs"/>
          <w:rtl/>
        </w:rPr>
        <w:t xml:space="preserve">הצד השני </w:t>
      </w:r>
      <w:r w:rsidR="000B331B">
        <w:rPr>
          <w:rFonts w:cs="David" w:hint="cs"/>
          <w:rtl/>
        </w:rPr>
        <w:t>עריכת הסברה ואמירה</w:t>
      </w:r>
      <w:r w:rsidR="00DE09B7">
        <w:rPr>
          <w:rFonts w:cs="David" w:hint="cs"/>
          <w:rtl/>
        </w:rPr>
        <w:t xml:space="preserve"> </w:t>
      </w:r>
      <w:r>
        <w:rPr>
          <w:rFonts w:cs="David" w:hint="cs"/>
          <w:rtl/>
        </w:rPr>
        <w:t>שעישון קנאביס "לא בריא"</w:t>
      </w:r>
      <w:r w:rsidR="000B331B">
        <w:rPr>
          <w:rFonts w:cs="David" w:hint="cs"/>
          <w:rtl/>
        </w:rPr>
        <w:t>,</w:t>
      </w:r>
      <w:r w:rsidR="00167FA6">
        <w:rPr>
          <w:rFonts w:cs="David" w:hint="cs"/>
          <w:rtl/>
        </w:rPr>
        <w:t xml:space="preserve"> בציפיה</w:t>
      </w:r>
      <w:r>
        <w:rPr>
          <w:rFonts w:cs="David" w:hint="cs"/>
          <w:rtl/>
        </w:rPr>
        <w:t xml:space="preserve"> שעישון קנאביס לא ייעשה פופ</w:t>
      </w:r>
      <w:r w:rsidR="00611EC7">
        <w:rPr>
          <w:rFonts w:cs="David" w:hint="cs"/>
          <w:rtl/>
        </w:rPr>
        <w:t>ו</w:t>
      </w:r>
      <w:r>
        <w:rPr>
          <w:rFonts w:cs="David" w:hint="cs"/>
          <w:rtl/>
        </w:rPr>
        <w:t>לרי, אפילו יותר מעישון טבק.</w:t>
      </w:r>
    </w:p>
    <w:p w:rsidR="00370954" w:rsidRDefault="00370954" w:rsidP="00CF2E84">
      <w:pPr>
        <w:spacing w:line="360" w:lineRule="auto"/>
        <w:jc w:val="both"/>
        <w:rPr>
          <w:rFonts w:cs="David"/>
          <w:rtl/>
        </w:rPr>
      </w:pPr>
    </w:p>
    <w:p w:rsidR="00370954" w:rsidRDefault="00370954" w:rsidP="00CF2E84">
      <w:pPr>
        <w:spacing w:line="360" w:lineRule="auto"/>
        <w:jc w:val="both"/>
        <w:rPr>
          <w:rFonts w:cs="David"/>
          <w:rtl/>
        </w:rPr>
      </w:pPr>
      <w:r>
        <w:rPr>
          <w:rFonts w:cs="David" w:hint="cs"/>
          <w:rtl/>
        </w:rPr>
        <w:t>באפריל 2019 נכנס לתוקף תיק</w:t>
      </w:r>
      <w:r w:rsidR="00157966">
        <w:rPr>
          <w:rFonts w:cs="David" w:hint="cs"/>
          <w:rtl/>
        </w:rPr>
        <w:t>ון לפקודת הסמים המסוכנים (</w:t>
      </w:r>
      <w:r>
        <w:rPr>
          <w:rFonts w:cs="David" w:hint="cs"/>
          <w:rtl/>
        </w:rPr>
        <w:t>הידוע בשם "אי הפללה באחריות"</w:t>
      </w:r>
      <w:r w:rsidR="00157966">
        <w:rPr>
          <w:rFonts w:cs="David" w:hint="cs"/>
          <w:rtl/>
        </w:rPr>
        <w:t>)</w:t>
      </w:r>
      <w:r>
        <w:rPr>
          <w:rFonts w:cs="David" w:hint="cs"/>
          <w:rtl/>
        </w:rPr>
        <w:t xml:space="preserve"> </w:t>
      </w:r>
      <w:r>
        <w:rPr>
          <w:rFonts w:cs="David"/>
          <w:rtl/>
        </w:rPr>
        <w:t>–</w:t>
      </w:r>
      <w:r>
        <w:rPr>
          <w:rFonts w:cs="David" w:hint="cs"/>
          <w:rtl/>
        </w:rPr>
        <w:t xml:space="preserve"> בפעמי</w:t>
      </w:r>
      <w:r w:rsidR="00E37B39">
        <w:rPr>
          <w:rFonts w:cs="David" w:hint="cs"/>
          <w:rtl/>
        </w:rPr>
        <w:t>י</w:t>
      </w:r>
      <w:r>
        <w:rPr>
          <w:rFonts w:cs="David" w:hint="cs"/>
          <w:rtl/>
        </w:rPr>
        <w:t xml:space="preserve">ם הראשונות </w:t>
      </w:r>
      <w:r w:rsidR="00E37B39">
        <w:rPr>
          <w:rFonts w:cs="David" w:hint="cs"/>
          <w:rtl/>
        </w:rPr>
        <w:t xml:space="preserve">בתוך 5 שנים </w:t>
      </w:r>
      <w:r>
        <w:rPr>
          <w:rFonts w:cs="David" w:hint="cs"/>
          <w:rtl/>
        </w:rPr>
        <w:t xml:space="preserve">עישון קנאביס ייחשב כעבירת קנס, ורק מהפעם השלישית </w:t>
      </w:r>
      <w:r w:rsidR="00E37B39">
        <w:rPr>
          <w:rFonts w:cs="David" w:hint="cs"/>
          <w:rtl/>
        </w:rPr>
        <w:t xml:space="preserve">בתוך 5 שנים </w:t>
      </w:r>
      <w:r>
        <w:rPr>
          <w:rFonts w:cs="David" w:hint="cs"/>
          <w:rtl/>
        </w:rPr>
        <w:t>תרשם עבירה פלילית.</w:t>
      </w:r>
    </w:p>
    <w:p w:rsidR="00370954" w:rsidRDefault="00370954" w:rsidP="00CF2E84">
      <w:pPr>
        <w:spacing w:line="360" w:lineRule="auto"/>
        <w:jc w:val="both"/>
        <w:rPr>
          <w:rFonts w:cs="David"/>
          <w:rtl/>
        </w:rPr>
      </w:pPr>
    </w:p>
    <w:p w:rsidR="00370954" w:rsidRDefault="006F59A5" w:rsidP="00F014E3">
      <w:pPr>
        <w:spacing w:line="360" w:lineRule="auto"/>
        <w:jc w:val="both"/>
        <w:rPr>
          <w:rFonts w:cs="David"/>
          <w:rtl/>
        </w:rPr>
      </w:pPr>
      <w:r>
        <w:rPr>
          <w:rFonts w:cs="David" w:hint="cs"/>
          <w:rtl/>
        </w:rPr>
        <w:t>עמדתנו היא</w:t>
      </w:r>
      <w:r w:rsidR="00370954">
        <w:rPr>
          <w:rFonts w:cs="David" w:hint="cs"/>
          <w:rtl/>
        </w:rPr>
        <w:t xml:space="preserve"> </w:t>
      </w:r>
      <w:r>
        <w:rPr>
          <w:rFonts w:cs="David" w:hint="cs"/>
          <w:rtl/>
        </w:rPr>
        <w:t xml:space="preserve">כי </w:t>
      </w:r>
      <w:r w:rsidR="00370954">
        <w:rPr>
          <w:rFonts w:cs="David" w:hint="cs"/>
          <w:rtl/>
        </w:rPr>
        <w:t>זהו תיקון מאוזן, ואין צורך ב</w:t>
      </w:r>
      <w:r w:rsidR="00F014E3">
        <w:rPr>
          <w:rFonts w:cs="David" w:hint="cs"/>
          <w:rtl/>
        </w:rPr>
        <w:t>הקלה</w:t>
      </w:r>
      <w:r w:rsidR="00370954">
        <w:rPr>
          <w:rFonts w:cs="David" w:hint="cs"/>
          <w:rtl/>
        </w:rPr>
        <w:t xml:space="preserve"> </w:t>
      </w:r>
      <w:r w:rsidR="00F014E3">
        <w:rPr>
          <w:rFonts w:cs="David" w:hint="cs"/>
          <w:rtl/>
        </w:rPr>
        <w:t>נוספת ב</w:t>
      </w:r>
      <w:r w:rsidR="00370954">
        <w:rPr>
          <w:rFonts w:cs="David" w:hint="cs"/>
          <w:rtl/>
        </w:rPr>
        <w:t>מצב הקיים מבחינה חוקית.</w:t>
      </w:r>
    </w:p>
    <w:p w:rsidR="00370954" w:rsidRDefault="00370954" w:rsidP="00CF2E84">
      <w:pPr>
        <w:spacing w:line="360" w:lineRule="auto"/>
        <w:jc w:val="both"/>
        <w:rPr>
          <w:rFonts w:cs="David"/>
          <w:rtl/>
        </w:rPr>
      </w:pPr>
      <w:r>
        <w:rPr>
          <w:rFonts w:cs="David" w:hint="cs"/>
          <w:rtl/>
        </w:rPr>
        <w:t>בהחלט יש צורך להשקיע יותר ולשים דגש במניעה ואכיפה נגד סוחרי הס</w:t>
      </w:r>
      <w:r w:rsidR="001515AE">
        <w:rPr>
          <w:rFonts w:cs="David" w:hint="cs"/>
          <w:rtl/>
        </w:rPr>
        <w:t>מים, ובכלל זה נגד סוחרי הקנאביס, ואף להחמיר בענישה.</w:t>
      </w:r>
    </w:p>
    <w:p w:rsidR="00D43CD2" w:rsidRDefault="00D43CD2" w:rsidP="00CF2E84">
      <w:pPr>
        <w:spacing w:line="360" w:lineRule="auto"/>
        <w:jc w:val="both"/>
        <w:rPr>
          <w:rFonts w:cs="David"/>
          <w:rtl/>
        </w:rPr>
      </w:pPr>
    </w:p>
    <w:p w:rsidR="001515AE" w:rsidRDefault="001515AE" w:rsidP="00CF2E84">
      <w:pPr>
        <w:spacing w:line="360" w:lineRule="auto"/>
        <w:jc w:val="both"/>
        <w:rPr>
          <w:rFonts w:cs="David"/>
          <w:rtl/>
        </w:rPr>
      </w:pPr>
      <w:r>
        <w:rPr>
          <w:rFonts w:cs="David" w:hint="cs"/>
          <w:rtl/>
        </w:rPr>
        <w:t>בנוסף, על ממשלת ישראל לצאת ב</w:t>
      </w:r>
      <w:r w:rsidR="00157966">
        <w:rPr>
          <w:rFonts w:cs="David" w:hint="cs"/>
          <w:rtl/>
        </w:rPr>
        <w:t>הסברה</w:t>
      </w:r>
      <w:r>
        <w:rPr>
          <w:rFonts w:cs="David" w:hint="cs"/>
          <w:rtl/>
        </w:rPr>
        <w:t xml:space="preserve"> </w:t>
      </w:r>
      <w:r w:rsidR="00EB673F">
        <w:rPr>
          <w:rFonts w:cs="David" w:hint="cs"/>
          <w:rtl/>
        </w:rPr>
        <w:t xml:space="preserve">רצינית, יעילה ורציפה, כולל באמצעי המדיה השונים, </w:t>
      </w:r>
      <w:r>
        <w:rPr>
          <w:rFonts w:cs="David" w:hint="cs"/>
          <w:rtl/>
        </w:rPr>
        <w:t xml:space="preserve">נגד עישון בכלל </w:t>
      </w:r>
      <w:r>
        <w:rPr>
          <w:rFonts w:cs="David"/>
          <w:rtl/>
        </w:rPr>
        <w:t>–</w:t>
      </w:r>
      <w:r>
        <w:rPr>
          <w:rFonts w:cs="David" w:hint="cs"/>
          <w:rtl/>
        </w:rPr>
        <w:t xml:space="preserve"> טבק, קנאביס, וכל חומר וצמח אחר.</w:t>
      </w:r>
    </w:p>
    <w:p w:rsidR="004A733F" w:rsidRDefault="004A733F" w:rsidP="00CF2E84">
      <w:pPr>
        <w:spacing w:line="360" w:lineRule="auto"/>
        <w:jc w:val="both"/>
        <w:rPr>
          <w:rFonts w:cs="David"/>
          <w:rtl/>
        </w:rPr>
      </w:pPr>
    </w:p>
    <w:p w:rsidR="000C1627" w:rsidRDefault="000C1627">
      <w:pPr>
        <w:bidi w:val="0"/>
        <w:spacing w:after="200" w:line="276" w:lineRule="auto"/>
        <w:rPr>
          <w:rFonts w:cs="David"/>
          <w:b/>
          <w:bCs/>
          <w:u w:val="single"/>
          <w:rtl/>
        </w:rPr>
      </w:pPr>
      <w:r>
        <w:rPr>
          <w:rFonts w:cs="David"/>
          <w:b/>
          <w:bCs/>
          <w:u w:val="single"/>
          <w:rtl/>
        </w:rPr>
        <w:br w:type="page"/>
      </w:r>
    </w:p>
    <w:p w:rsidR="004A733F" w:rsidRPr="0027663D" w:rsidRDefault="004A733F" w:rsidP="00CF2E84">
      <w:pPr>
        <w:spacing w:line="360" w:lineRule="auto"/>
        <w:jc w:val="both"/>
        <w:rPr>
          <w:rFonts w:cs="David"/>
          <w:b/>
          <w:bCs/>
          <w:u w:val="single"/>
          <w:rtl/>
        </w:rPr>
      </w:pPr>
      <w:r w:rsidRPr="0027663D">
        <w:rPr>
          <w:rFonts w:cs="David" w:hint="cs"/>
          <w:b/>
          <w:bCs/>
          <w:u w:val="single"/>
          <w:rtl/>
        </w:rPr>
        <w:lastRenderedPageBreak/>
        <w:t>קנאביס לשימוש רפואי:</w:t>
      </w:r>
    </w:p>
    <w:p w:rsidR="004A733F" w:rsidRPr="00AA7A87" w:rsidRDefault="004A733F" w:rsidP="00CF2E84">
      <w:pPr>
        <w:spacing w:line="360" w:lineRule="auto"/>
        <w:jc w:val="both"/>
        <w:rPr>
          <w:rFonts w:cs="David"/>
        </w:rPr>
      </w:pPr>
      <w:r>
        <w:rPr>
          <w:rFonts w:cs="David" w:hint="cs"/>
          <w:rtl/>
        </w:rPr>
        <w:t>אנו מכירים במצוקה של חולים שסובלים מכאבים כרוניים ובעיות רפואיות אחרות, ושמקבלים קנאביס לשימוש רפואי בדרך מסורבלת.</w:t>
      </w:r>
    </w:p>
    <w:p w:rsidR="004A733F" w:rsidRDefault="004A733F" w:rsidP="00CF2E84">
      <w:pPr>
        <w:spacing w:line="360" w:lineRule="auto"/>
        <w:jc w:val="both"/>
        <w:rPr>
          <w:rFonts w:cs="David"/>
          <w:rtl/>
        </w:rPr>
      </w:pPr>
      <w:r>
        <w:rPr>
          <w:rFonts w:cs="David" w:hint="cs"/>
          <w:rtl/>
        </w:rPr>
        <w:t xml:space="preserve">על מנת לפשט את הדרך ולהקל על מצוקת החולים </w:t>
      </w:r>
      <w:r>
        <w:rPr>
          <w:rFonts w:cs="David"/>
          <w:rtl/>
        </w:rPr>
        <w:t>–</w:t>
      </w:r>
      <w:r>
        <w:rPr>
          <w:rFonts w:cs="David" w:hint="cs"/>
          <w:rtl/>
        </w:rPr>
        <w:t xml:space="preserve"> אין צורך בלגליזציה. למעשה אין שום קשר ללגליזציה.</w:t>
      </w:r>
    </w:p>
    <w:p w:rsidR="004A733F" w:rsidRDefault="004A733F" w:rsidP="007B49DE">
      <w:pPr>
        <w:spacing w:line="360" w:lineRule="auto"/>
        <w:jc w:val="both"/>
        <w:rPr>
          <w:rFonts w:cs="David"/>
          <w:rtl/>
        </w:rPr>
      </w:pPr>
      <w:r>
        <w:rPr>
          <w:rFonts w:cs="David" w:hint="cs"/>
          <w:rtl/>
        </w:rPr>
        <w:t>הקשר בין מצוקת החולים לבין לגליזציה נעשה באופן ציני ע"י אותם אלה שמעוניינים לעשן קנאביס ל</w:t>
      </w:r>
      <w:r w:rsidR="007B49DE">
        <w:rPr>
          <w:rFonts w:cs="David" w:hint="cs"/>
          <w:rtl/>
        </w:rPr>
        <w:t>צרכי</w:t>
      </w:r>
      <w:r>
        <w:rPr>
          <w:rFonts w:cs="David" w:hint="cs"/>
          <w:rtl/>
        </w:rPr>
        <w:t xml:space="preserve"> פנאי ("סטלנים"). אין להם שום קשר לחולים, החולים</w:t>
      </w:r>
      <w:r w:rsidR="00CC4E11">
        <w:rPr>
          <w:rFonts w:cs="David" w:hint="cs"/>
          <w:rtl/>
        </w:rPr>
        <w:t xml:space="preserve"> אף</w:t>
      </w:r>
      <w:r>
        <w:rPr>
          <w:rFonts w:cs="David" w:hint="cs"/>
          <w:rtl/>
        </w:rPr>
        <w:t xml:space="preserve"> לא מעניינים אותם, והם מנצלים ניצול ציני את מצוקתם ו"רוכבים" על מצוקתם של החולים כל הדרך ללגליזציה.</w:t>
      </w:r>
    </w:p>
    <w:p w:rsidR="004A733F" w:rsidRPr="000D0AF1" w:rsidRDefault="004A733F" w:rsidP="00CF2E84">
      <w:pPr>
        <w:spacing w:line="360" w:lineRule="auto"/>
        <w:jc w:val="both"/>
        <w:rPr>
          <w:rFonts w:cs="David"/>
          <w:rtl/>
        </w:rPr>
      </w:pPr>
    </w:p>
    <w:p w:rsidR="004A733F" w:rsidRDefault="004A733F" w:rsidP="00CF2E84">
      <w:pPr>
        <w:spacing w:line="360" w:lineRule="auto"/>
        <w:jc w:val="both"/>
        <w:rPr>
          <w:rFonts w:cs="David"/>
          <w:rtl/>
        </w:rPr>
      </w:pPr>
      <w:r>
        <w:rPr>
          <w:rFonts w:cs="David" w:hint="cs"/>
          <w:rtl/>
        </w:rPr>
        <w:t>יש להתייחס לקנאביס לשימוש רפואי כפי שמתייחסים כיום לאופיאטים.</w:t>
      </w:r>
    </w:p>
    <w:p w:rsidR="004A733F" w:rsidRDefault="004A733F" w:rsidP="00CF2E84">
      <w:pPr>
        <w:spacing w:line="360" w:lineRule="auto"/>
        <w:jc w:val="both"/>
        <w:rPr>
          <w:rFonts w:cs="David"/>
          <w:rtl/>
        </w:rPr>
      </w:pPr>
      <w:r>
        <w:rPr>
          <w:rFonts w:cs="David" w:hint="cs"/>
          <w:rtl/>
        </w:rPr>
        <w:t>אופיאטים הם סמים נרקוטיים, "בני משפחה" של סם ההרואין</w:t>
      </w:r>
      <w:r w:rsidR="00573999">
        <w:rPr>
          <w:rFonts w:cs="David" w:hint="cs"/>
          <w:rtl/>
        </w:rPr>
        <w:t xml:space="preserve"> </w:t>
      </w:r>
      <w:r w:rsidR="007A29B5">
        <w:rPr>
          <w:rFonts w:cs="David" w:hint="cs"/>
          <w:rtl/>
        </w:rPr>
        <w:t>(</w:t>
      </w:r>
      <w:r w:rsidR="00573999">
        <w:rPr>
          <w:rFonts w:cs="David" w:hint="cs"/>
          <w:rtl/>
        </w:rPr>
        <w:t>סם ש</w:t>
      </w:r>
      <w:r w:rsidR="00123BA7">
        <w:rPr>
          <w:rFonts w:cs="David" w:hint="cs"/>
          <w:rtl/>
        </w:rPr>
        <w:t xml:space="preserve">כידוע </w:t>
      </w:r>
      <w:r w:rsidR="00573999">
        <w:rPr>
          <w:rFonts w:cs="David" w:hint="cs"/>
          <w:rtl/>
        </w:rPr>
        <w:t>מצוי בפקודת הסמים המסוכנים</w:t>
      </w:r>
      <w:r w:rsidR="007A29B5">
        <w:rPr>
          <w:rFonts w:cs="David" w:hint="cs"/>
          <w:rtl/>
        </w:rPr>
        <w:t>)</w:t>
      </w:r>
      <w:r>
        <w:rPr>
          <w:rFonts w:cs="David" w:hint="cs"/>
          <w:rtl/>
        </w:rPr>
        <w:t>, המשמשים להתוויות רפואיות כגון שיכוך כאב. אופיאטים מנופקים בהתוויה רפואית מתאימה, במרשם רופא, במעקב רופא, בבית מרקחת בלבד, וניתנים בדרך רפואית מקובלת (כדורים, טיפות). לא בעישון.</w:t>
      </w:r>
    </w:p>
    <w:p w:rsidR="004A733F" w:rsidRDefault="004A733F" w:rsidP="00CF2E84">
      <w:pPr>
        <w:spacing w:line="360" w:lineRule="auto"/>
        <w:jc w:val="both"/>
        <w:rPr>
          <w:rFonts w:cs="David"/>
          <w:rtl/>
        </w:rPr>
      </w:pPr>
    </w:p>
    <w:p w:rsidR="004A733F" w:rsidRDefault="004A733F" w:rsidP="00CF2E84">
      <w:pPr>
        <w:spacing w:line="360" w:lineRule="auto"/>
        <w:jc w:val="both"/>
        <w:rPr>
          <w:rFonts w:cs="David"/>
          <w:rtl/>
        </w:rPr>
      </w:pPr>
      <w:r>
        <w:rPr>
          <w:rFonts w:cs="David" w:hint="cs"/>
          <w:rtl/>
        </w:rPr>
        <w:t>אנו מציעים לבטל את שיטת רישיונות הקנאביס המסורבלת, ולנפק א</w:t>
      </w:r>
      <w:r w:rsidR="00233DBA">
        <w:rPr>
          <w:rFonts w:cs="David" w:hint="cs"/>
          <w:rtl/>
        </w:rPr>
        <w:t xml:space="preserve">ת הקנאביס </w:t>
      </w:r>
      <w:r>
        <w:rPr>
          <w:rFonts w:cs="David" w:hint="cs"/>
          <w:rtl/>
        </w:rPr>
        <w:t xml:space="preserve">באופן זהה לניפוק אופיאטים </w:t>
      </w:r>
      <w:r>
        <w:rPr>
          <w:rFonts w:cs="David"/>
          <w:rtl/>
        </w:rPr>
        <w:t>–</w:t>
      </w:r>
      <w:r>
        <w:rPr>
          <w:rFonts w:cs="David" w:hint="cs"/>
          <w:rtl/>
        </w:rPr>
        <w:t xml:space="preserve"> </w:t>
      </w:r>
      <w:r w:rsidR="001D56D2">
        <w:rPr>
          <w:rFonts w:cs="David" w:hint="cs"/>
          <w:rtl/>
        </w:rPr>
        <w:t>יש לבודד את החומר הפעיל</w:t>
      </w:r>
      <w:r w:rsidR="00281446">
        <w:rPr>
          <w:rFonts w:cs="David" w:hint="cs"/>
          <w:rtl/>
        </w:rPr>
        <w:t xml:space="preserve"> בקנאביס</w:t>
      </w:r>
      <w:r w:rsidR="001D56D2">
        <w:rPr>
          <w:rFonts w:cs="David" w:hint="cs"/>
          <w:rtl/>
        </w:rPr>
        <w:t xml:space="preserve">, לתת אותו </w:t>
      </w:r>
      <w:r>
        <w:rPr>
          <w:rFonts w:cs="David" w:hint="cs"/>
          <w:rtl/>
        </w:rPr>
        <w:t xml:space="preserve">לחולים בלבד, בהתוויה רפואית מתאימה, במרשם רופא, במעקב רופא, </w:t>
      </w:r>
      <w:r w:rsidR="00281446">
        <w:rPr>
          <w:rFonts w:cs="David" w:hint="cs"/>
          <w:rtl/>
        </w:rPr>
        <w:t xml:space="preserve">ע"י </w:t>
      </w:r>
      <w:r>
        <w:rPr>
          <w:rFonts w:cs="David" w:hint="cs"/>
          <w:rtl/>
        </w:rPr>
        <w:t>ניפוק בבית מרקחת בלבד, ב</w:t>
      </w:r>
      <w:r w:rsidR="001D56D2">
        <w:rPr>
          <w:rFonts w:cs="David" w:hint="cs"/>
          <w:rtl/>
        </w:rPr>
        <w:t>מינון מדוייק של החומר הפעיל וב</w:t>
      </w:r>
      <w:r>
        <w:rPr>
          <w:rFonts w:cs="David" w:hint="cs"/>
          <w:rtl/>
        </w:rPr>
        <w:t>דרך רפואית מקובלת (כדורים, טיפות וכיוב'). לא בעישון, ואף לא באידוי.</w:t>
      </w:r>
    </w:p>
    <w:p w:rsidR="004A733F" w:rsidRDefault="004A733F" w:rsidP="00CF2E84">
      <w:pPr>
        <w:spacing w:line="360" w:lineRule="auto"/>
        <w:jc w:val="both"/>
        <w:rPr>
          <w:rFonts w:cs="David"/>
          <w:rtl/>
        </w:rPr>
      </w:pPr>
    </w:p>
    <w:p w:rsidR="004A733F" w:rsidRDefault="004A733F" w:rsidP="00CF2E84">
      <w:pPr>
        <w:spacing w:line="360" w:lineRule="auto"/>
        <w:jc w:val="both"/>
        <w:rPr>
          <w:rFonts w:cs="David"/>
          <w:rtl/>
        </w:rPr>
      </w:pPr>
      <w:r>
        <w:rPr>
          <w:rFonts w:cs="David" w:hint="cs"/>
          <w:rtl/>
        </w:rPr>
        <w:t>אין שום תרופה אחרת שניתנת בעישון, ולא יעלה על הדעת שמשרד הבריאות ייתן גושפנקא למתן תרופה בעישון, מכיוון שעישון הוא לא פתרון לשום בעיה, אלא בעיה בפני עצמה.</w:t>
      </w:r>
    </w:p>
    <w:p w:rsidR="001515AE" w:rsidRDefault="004A733F" w:rsidP="00CF2E84">
      <w:pPr>
        <w:spacing w:line="360" w:lineRule="auto"/>
        <w:jc w:val="both"/>
        <w:rPr>
          <w:rFonts w:cs="David"/>
          <w:rtl/>
        </w:rPr>
      </w:pPr>
      <w:r>
        <w:rPr>
          <w:rFonts w:cs="David" w:hint="cs"/>
          <w:rtl/>
        </w:rPr>
        <w:t>קנאביס לשימוש רפואי ניתן כיום בעישון אך ורק עקב כניעה של משרד הבריאות ללחץ התקש</w:t>
      </w:r>
      <w:r w:rsidR="000F5F56">
        <w:rPr>
          <w:rFonts w:cs="David" w:hint="cs"/>
          <w:rtl/>
        </w:rPr>
        <w:t>ורתי שמופעל עליו בשנים האחרונות, וזה דבר שדורש תיקון.</w:t>
      </w:r>
    </w:p>
    <w:p w:rsidR="00307AAA" w:rsidRDefault="00307AAA" w:rsidP="00CF2E84">
      <w:pPr>
        <w:spacing w:line="360" w:lineRule="auto"/>
        <w:jc w:val="both"/>
        <w:rPr>
          <w:rFonts w:cs="David"/>
          <w:rtl/>
        </w:rPr>
      </w:pPr>
    </w:p>
    <w:p w:rsidR="000E5AB9" w:rsidRDefault="00307AAA" w:rsidP="00CC29A3">
      <w:pPr>
        <w:spacing w:line="360" w:lineRule="auto"/>
        <w:jc w:val="both"/>
        <w:rPr>
          <w:rFonts w:cs="David"/>
          <w:rtl/>
        </w:rPr>
      </w:pPr>
      <w:r>
        <w:rPr>
          <w:rFonts w:cs="David" w:hint="cs"/>
          <w:rtl/>
        </w:rPr>
        <w:t>יש לזכור שאם קנאביס הוא תרופה, הרי שתרופה נותנים לאנשים חולים או שיש להם בעיה רפואית, ולתרופה כמו לכל תרופה יש תופעות לוואי. אין תרופות פלא, תרופה לא נותנים לאנשים ל"צרכי פנאי" ותרופה לא נותנים בעישון. ראוי שהמסר הזה יועבר לציבור, שמבולבל מהמסרים שהוא מקבל מאותם אלה שדוחפים ללגליזציה באופן אקטיבי</w:t>
      </w:r>
      <w:r w:rsidR="00F27A41">
        <w:rPr>
          <w:rFonts w:cs="David" w:hint="cs"/>
          <w:rtl/>
        </w:rPr>
        <w:t xml:space="preserve"> ואגרסיבי</w:t>
      </w:r>
      <w:r>
        <w:rPr>
          <w:rFonts w:cs="David" w:hint="cs"/>
          <w:rtl/>
        </w:rPr>
        <w:t>.</w:t>
      </w:r>
    </w:p>
    <w:sectPr w:rsidR="000E5AB9" w:rsidSect="00BF0F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8F" w:rsidRDefault="0036048F" w:rsidP="002A5C5A">
      <w:r>
        <w:separator/>
      </w:r>
    </w:p>
  </w:endnote>
  <w:endnote w:type="continuationSeparator" w:id="0">
    <w:p w:rsidR="0036048F" w:rsidRDefault="0036048F" w:rsidP="002A5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5A" w:rsidRPr="002A5C5A" w:rsidRDefault="00881EFF" w:rsidP="002A5C5A">
    <w:pPr>
      <w:spacing w:line="360" w:lineRule="auto"/>
      <w:jc w:val="both"/>
      <w:rPr>
        <w:rFonts w:asciiTheme="majorBidi" w:hAnsiTheme="majorBidi" w:cs="David"/>
        <w:rtl/>
      </w:rPr>
    </w:pPr>
    <w:r>
      <w:rPr>
        <w:rFonts w:asciiTheme="majorBidi" w:hAnsiTheme="majorBidi" w:cs="David"/>
        <w:noProof/>
        <w:rtl/>
      </w:rPr>
      <w:pict>
        <v:line id="_x0000_s2049" style="position:absolute;left:0;text-align:left;z-index:251660288" from="0,9.1pt" to="414pt,9.1pt">
          <w10:wrap anchorx="page"/>
        </v:line>
      </w:pict>
    </w:r>
  </w:p>
  <w:p w:rsidR="002A5C5A" w:rsidRPr="002A5C5A" w:rsidRDefault="00337822" w:rsidP="00337822">
    <w:pPr>
      <w:spacing w:line="360" w:lineRule="auto"/>
      <w:jc w:val="center"/>
      <w:rPr>
        <w:rFonts w:asciiTheme="majorBidi" w:hAnsiTheme="majorBidi" w:cs="David"/>
        <w:rtl/>
      </w:rPr>
    </w:pPr>
    <w:r>
      <w:rPr>
        <w:rFonts w:cs="David" w:hint="cs"/>
        <w:rtl/>
      </w:rPr>
      <w:t>דוא"ל</w:t>
    </w:r>
    <w:r w:rsidRPr="00676714">
      <w:rPr>
        <w:rFonts w:cs="David" w:hint="cs"/>
        <w:rtl/>
      </w:rPr>
      <w:t xml:space="preserve">: </w:t>
    </w:r>
    <w:hyperlink r:id="rId1" w:history="1">
      <w:r w:rsidRPr="00676714">
        <w:rPr>
          <w:rStyle w:val="Hyperlink"/>
          <w:rFonts w:cs="David"/>
        </w:rPr>
        <w:t>info@avir-naki.com</w:t>
      </w:r>
    </w:hyperlink>
  </w:p>
  <w:p w:rsidR="002A5C5A" w:rsidRPr="002A5C5A" w:rsidRDefault="002A5C5A" w:rsidP="00125742">
    <w:pPr>
      <w:spacing w:line="360" w:lineRule="auto"/>
      <w:jc w:val="center"/>
      <w:rPr>
        <w:rFonts w:asciiTheme="majorBidi" w:hAnsiTheme="majorBidi" w:cs="David"/>
        <w:rtl/>
      </w:rPr>
    </w:pPr>
    <w:r w:rsidRPr="002A5C5A">
      <w:rPr>
        <w:rFonts w:asciiTheme="majorBidi" w:hAnsiTheme="majorBidi" w:cs="David"/>
        <w:noProof/>
      </w:rPr>
      <w:drawing>
        <wp:inline distT="0" distB="0" distL="0" distR="0">
          <wp:extent cx="1133475" cy="581025"/>
          <wp:effectExtent l="19050" t="0" r="9525" b="0"/>
          <wp:docPr id="4" name="Picture 4" descr="avir nak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ir naki 5"/>
                  <pic:cNvPicPr>
                    <a:picLocks noChangeAspect="1" noChangeArrowheads="1"/>
                  </pic:cNvPicPr>
                </pic:nvPicPr>
                <pic:blipFill>
                  <a:blip r:embed="rId2"/>
                  <a:srcRect/>
                  <a:stretch>
                    <a:fillRect/>
                  </a:stretch>
                </pic:blipFill>
                <pic:spPr bwMode="auto">
                  <a:xfrm>
                    <a:off x="0" y="0"/>
                    <a:ext cx="1133475" cy="581025"/>
                  </a:xfrm>
                  <a:prstGeom prst="rect">
                    <a:avLst/>
                  </a:prstGeom>
                  <a:noFill/>
                  <a:ln w="9525">
                    <a:noFill/>
                    <a:miter lim="800000"/>
                    <a:headEnd/>
                    <a:tailEnd/>
                  </a:ln>
                </pic:spPr>
              </pic:pic>
            </a:graphicData>
          </a:graphic>
        </wp:inline>
      </w:drawing>
    </w:r>
  </w:p>
  <w:p w:rsidR="002A5C5A" w:rsidRPr="002A5C5A" w:rsidRDefault="00881EFF" w:rsidP="006E71F3">
    <w:pPr>
      <w:pStyle w:val="Footer"/>
      <w:jc w:val="right"/>
      <w:rPr>
        <w:rFonts w:asciiTheme="majorBidi" w:hAnsiTheme="majorBidi" w:cs="David"/>
      </w:rPr>
    </w:pPr>
    <w:r w:rsidRPr="002A5C5A">
      <w:rPr>
        <w:rStyle w:val="PageNumber"/>
        <w:rFonts w:asciiTheme="majorBidi" w:hAnsiTheme="majorBidi" w:cs="David"/>
      </w:rPr>
      <w:fldChar w:fldCharType="begin"/>
    </w:r>
    <w:r w:rsidR="002A5C5A" w:rsidRPr="002A5C5A">
      <w:rPr>
        <w:rStyle w:val="PageNumber"/>
        <w:rFonts w:asciiTheme="majorBidi" w:hAnsiTheme="majorBidi" w:cs="David"/>
      </w:rPr>
      <w:instrText xml:space="preserve"> NUMPAGES </w:instrText>
    </w:r>
    <w:r w:rsidRPr="002A5C5A">
      <w:rPr>
        <w:rStyle w:val="PageNumber"/>
        <w:rFonts w:asciiTheme="majorBidi" w:hAnsiTheme="majorBidi" w:cs="David"/>
      </w:rPr>
      <w:fldChar w:fldCharType="separate"/>
    </w:r>
    <w:r w:rsidR="00F27A41">
      <w:rPr>
        <w:rStyle w:val="PageNumber"/>
        <w:rFonts w:asciiTheme="majorBidi" w:hAnsiTheme="majorBidi" w:cs="David"/>
        <w:noProof/>
        <w:rtl/>
      </w:rPr>
      <w:t>5</w:t>
    </w:r>
    <w:r w:rsidRPr="002A5C5A">
      <w:rPr>
        <w:rStyle w:val="PageNumber"/>
        <w:rFonts w:asciiTheme="majorBidi" w:hAnsiTheme="majorBidi" w:cs="David"/>
      </w:rPr>
      <w:fldChar w:fldCharType="end"/>
    </w:r>
    <w:r w:rsidR="002A5C5A" w:rsidRPr="002A5C5A">
      <w:rPr>
        <w:rFonts w:asciiTheme="majorBidi" w:hAnsiTheme="majorBidi" w:cs="David"/>
        <w:rtl/>
      </w:rPr>
      <w:t>/</w:t>
    </w:r>
    <w:r w:rsidRPr="002A5C5A">
      <w:rPr>
        <w:rStyle w:val="PageNumber"/>
        <w:rFonts w:asciiTheme="majorBidi" w:hAnsiTheme="majorBidi" w:cs="David"/>
      </w:rPr>
      <w:fldChar w:fldCharType="begin"/>
    </w:r>
    <w:r w:rsidR="002A5C5A" w:rsidRPr="002A5C5A">
      <w:rPr>
        <w:rStyle w:val="PageNumber"/>
        <w:rFonts w:asciiTheme="majorBidi" w:hAnsiTheme="majorBidi" w:cs="David"/>
      </w:rPr>
      <w:instrText xml:space="preserve"> PAGE </w:instrText>
    </w:r>
    <w:r w:rsidRPr="002A5C5A">
      <w:rPr>
        <w:rStyle w:val="PageNumber"/>
        <w:rFonts w:asciiTheme="majorBidi" w:hAnsiTheme="majorBidi" w:cs="David"/>
      </w:rPr>
      <w:fldChar w:fldCharType="separate"/>
    </w:r>
    <w:r w:rsidR="00F27A41">
      <w:rPr>
        <w:rStyle w:val="PageNumber"/>
        <w:rFonts w:asciiTheme="majorBidi" w:hAnsiTheme="majorBidi" w:cs="David"/>
        <w:noProof/>
        <w:rtl/>
      </w:rPr>
      <w:t>5</w:t>
    </w:r>
    <w:r w:rsidRPr="002A5C5A">
      <w:rPr>
        <w:rStyle w:val="PageNumber"/>
        <w:rFonts w:asciiTheme="majorBidi" w:hAnsiTheme="majorBidi" w:cs="Davi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8F" w:rsidRDefault="0036048F" w:rsidP="002A5C5A">
      <w:r>
        <w:separator/>
      </w:r>
    </w:p>
  </w:footnote>
  <w:footnote w:type="continuationSeparator" w:id="0">
    <w:p w:rsidR="0036048F" w:rsidRDefault="0036048F" w:rsidP="002A5C5A">
      <w:r>
        <w:continuationSeparator/>
      </w:r>
    </w:p>
  </w:footnote>
  <w:footnote w:id="1">
    <w:p w:rsidR="00892A7B" w:rsidRPr="00892A7B" w:rsidRDefault="00892A7B">
      <w:pPr>
        <w:pStyle w:val="FootnoteText"/>
        <w:rPr>
          <w:rFonts w:cs="David"/>
          <w:rtl/>
        </w:rPr>
      </w:pPr>
      <w:r>
        <w:rPr>
          <w:rStyle w:val="FootnoteReference"/>
        </w:rPr>
        <w:footnoteRef/>
      </w:r>
      <w:r>
        <w:rPr>
          <w:rtl/>
        </w:rPr>
        <w:t xml:space="preserve"> </w:t>
      </w:r>
      <w:hyperlink r:id="rId1" w:history="1">
        <w:r w:rsidRPr="00892A7B">
          <w:rPr>
            <w:rStyle w:val="Hyperlink"/>
            <w:rFonts w:cs="David" w:hint="cs"/>
            <w:rtl/>
          </w:rPr>
          <w:t>דו"ח שר הבריאות על העישון לשנת 2017</w:t>
        </w:r>
      </w:hyperlink>
      <w:r>
        <w:rPr>
          <w:rFonts w:cs="David" w:hint="cs"/>
          <w:rtl/>
        </w:rPr>
        <w:t xml:space="preserve"> </w:t>
      </w:r>
      <w:r>
        <w:rPr>
          <w:rFonts w:cs="David"/>
          <w:rtl/>
        </w:rPr>
        <w:t>–</w:t>
      </w:r>
      <w:r>
        <w:rPr>
          <w:rFonts w:cs="David" w:hint="cs"/>
          <w:rtl/>
        </w:rPr>
        <w:t xml:space="preserve"> עמ' 80 בקובץ</w:t>
      </w:r>
    </w:p>
  </w:footnote>
  <w:footnote w:id="2">
    <w:p w:rsidR="00C00DB1" w:rsidRPr="00C00DB1" w:rsidRDefault="00C00DB1" w:rsidP="00C00DB1">
      <w:pPr>
        <w:pStyle w:val="FootnoteText"/>
        <w:rPr>
          <w:rFonts w:cs="David"/>
        </w:rPr>
      </w:pPr>
      <w:r>
        <w:rPr>
          <w:rStyle w:val="FootnoteReference"/>
        </w:rPr>
        <w:footnoteRef/>
      </w:r>
      <w:r>
        <w:rPr>
          <w:rtl/>
        </w:rPr>
        <w:t xml:space="preserve"> </w:t>
      </w:r>
      <w:hyperlink r:id="rId2" w:history="1">
        <w:r w:rsidRPr="00C00DB1">
          <w:rPr>
            <w:rStyle w:val="Hyperlink"/>
            <w:rFonts w:cs="David"/>
            <w:rtl/>
          </w:rPr>
          <w:t>תמצית השימוש בקנאביס ונזקיו מתוך אתר ארגון הבריאות העולמי</w:t>
        </w:r>
      </w:hyperlink>
    </w:p>
  </w:footnote>
  <w:footnote w:id="3">
    <w:p w:rsidR="00C00DB1" w:rsidRPr="00B207A1" w:rsidRDefault="00C00DB1" w:rsidP="00B207A1">
      <w:pPr>
        <w:pStyle w:val="FootnoteText"/>
        <w:rPr>
          <w:rFonts w:cs="David"/>
          <w:rtl/>
        </w:rPr>
      </w:pPr>
      <w:r>
        <w:rPr>
          <w:rStyle w:val="FootnoteReference"/>
        </w:rPr>
        <w:footnoteRef/>
      </w:r>
      <w:r>
        <w:rPr>
          <w:rtl/>
        </w:rPr>
        <w:t xml:space="preserve"> </w:t>
      </w:r>
      <w:hyperlink r:id="rId3" w:history="1">
        <w:r w:rsidRPr="00B207A1">
          <w:rPr>
            <w:rStyle w:val="Hyperlink"/>
            <w:rFonts w:cs="David"/>
            <w:rtl/>
          </w:rPr>
          <w:t xml:space="preserve">דו"ח ארגון הבריאות העולמי – ההשפעות הבריאותיות והחברתיות של שימוש בקנאביס </w:t>
        </w:r>
        <w:r w:rsidR="00B207A1" w:rsidRPr="00B207A1">
          <w:rPr>
            <w:rStyle w:val="Hyperlink"/>
            <w:rFonts w:cs="David" w:hint="cs"/>
            <w:rtl/>
          </w:rPr>
          <w:t>שלא לצורך רפואי</w:t>
        </w:r>
      </w:hyperlink>
    </w:p>
  </w:footnote>
  <w:footnote w:id="4">
    <w:p w:rsidR="009C0C6C" w:rsidRPr="009C0C6C" w:rsidRDefault="009C0C6C">
      <w:pPr>
        <w:pStyle w:val="FootnoteText"/>
        <w:rPr>
          <w:rFonts w:cs="David"/>
        </w:rPr>
      </w:pPr>
      <w:r>
        <w:rPr>
          <w:rStyle w:val="FootnoteReference"/>
        </w:rPr>
        <w:footnoteRef/>
      </w:r>
      <w:r>
        <w:rPr>
          <w:rtl/>
        </w:rPr>
        <w:t xml:space="preserve"> </w:t>
      </w:r>
      <w:hyperlink r:id="rId4" w:history="1">
        <w:r w:rsidRPr="009C0C6C">
          <w:rPr>
            <w:rStyle w:val="Hyperlink"/>
            <w:rFonts w:cs="David"/>
            <w:rtl/>
          </w:rPr>
          <w:t>הרשות למלחמה בסמים: זינוק אדיר בשימוש בקנאביס</w:t>
        </w:r>
      </w:hyperlink>
      <w:r>
        <w:rPr>
          <w:rFonts w:cs="David" w:hint="cs"/>
          <w:rtl/>
        </w:rPr>
        <w:t xml:space="preserve"> </w:t>
      </w:r>
      <w:r>
        <w:rPr>
          <w:rFonts w:cs="David"/>
          <w:rtl/>
        </w:rPr>
        <w:t>–</w:t>
      </w:r>
      <w:r>
        <w:rPr>
          <w:rFonts w:cs="David" w:hint="cs"/>
          <w:rtl/>
        </w:rPr>
        <w:t xml:space="preserve"> כתבה מ-</w:t>
      </w:r>
      <w:r>
        <w:rPr>
          <w:rFonts w:cs="David" w:hint="cs"/>
        </w:rPr>
        <w:t>YNET</w:t>
      </w:r>
      <w:r>
        <w:rPr>
          <w:rFonts w:cs="David" w:hint="cs"/>
          <w:rtl/>
        </w:rPr>
        <w:t xml:space="preserve"> </w:t>
      </w:r>
      <w:r>
        <w:rPr>
          <w:rFonts w:cs="David"/>
          <w:rtl/>
        </w:rPr>
        <w:t>–</w:t>
      </w:r>
      <w:r>
        <w:rPr>
          <w:rFonts w:cs="David" w:hint="cs"/>
          <w:rtl/>
        </w:rPr>
        <w:t xml:space="preserve"> 15/3/17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5A" w:rsidRDefault="002A5C5A" w:rsidP="002A5C5A">
    <w:pPr>
      <w:pStyle w:val="Header"/>
      <w:spacing w:line="360" w:lineRule="auto"/>
    </w:pPr>
    <w:r>
      <w:rPr>
        <w:noProof/>
      </w:rPr>
      <w:drawing>
        <wp:inline distT="0" distB="0" distL="0" distR="0">
          <wp:extent cx="5286375" cy="1038225"/>
          <wp:effectExtent l="19050" t="0" r="9525" b="0"/>
          <wp:docPr id="6" name="Picture 6" descr="לוגו-אויר נקי-כותרת עלי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לוגו-אויר נקי-כותרת עליונה 3"/>
                  <pic:cNvPicPr>
                    <a:picLocks noChangeAspect="1" noChangeArrowheads="1"/>
                  </pic:cNvPicPr>
                </pic:nvPicPr>
                <pic:blipFill>
                  <a:blip r:embed="rId1"/>
                  <a:srcRect/>
                  <a:stretch>
                    <a:fillRect/>
                  </a:stretch>
                </pic:blipFill>
                <pic:spPr bwMode="auto">
                  <a:xfrm>
                    <a:off x="0" y="0"/>
                    <a:ext cx="5286375" cy="1038225"/>
                  </a:xfrm>
                  <a:prstGeom prst="rect">
                    <a:avLst/>
                  </a:prstGeom>
                  <a:noFill/>
                  <a:ln w="9525">
                    <a:noFill/>
                    <a:miter lim="800000"/>
                    <a:headEnd/>
                    <a:tailEnd/>
                  </a:ln>
                </pic:spPr>
              </pic:pic>
            </a:graphicData>
          </a:graphic>
        </wp:inline>
      </w:drawing>
    </w:r>
  </w:p>
  <w:p w:rsidR="002A5C5A" w:rsidRPr="002A5C5A" w:rsidRDefault="00881EFF" w:rsidP="002A5C5A">
    <w:pPr>
      <w:pStyle w:val="Header"/>
      <w:spacing w:line="360" w:lineRule="auto"/>
    </w:pPr>
    <w:r>
      <w:rPr>
        <w:noProof/>
      </w:rPr>
      <w:pict>
        <v:line id="_x0000_s2050" style="position:absolute;left:0;text-align:left;z-index:251662336" from="1.3pt,0" to="415.3pt,0">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67D2"/>
    <w:multiLevelType w:val="hybridMultilevel"/>
    <w:tmpl w:val="DC4E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E679F"/>
    <w:multiLevelType w:val="hybridMultilevel"/>
    <w:tmpl w:val="41D88E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290582"/>
    <w:multiLevelType w:val="hybridMultilevel"/>
    <w:tmpl w:val="BF20C5D4"/>
    <w:lvl w:ilvl="0" w:tplc="699633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8D6FBB"/>
    <w:multiLevelType w:val="hybridMultilevel"/>
    <w:tmpl w:val="55261C2E"/>
    <w:lvl w:ilvl="0" w:tplc="0ADE646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10CD9"/>
    <w:multiLevelType w:val="hybridMultilevel"/>
    <w:tmpl w:val="FF28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A5C5A"/>
    <w:rsid w:val="00014F5C"/>
    <w:rsid w:val="000339C7"/>
    <w:rsid w:val="00040CF0"/>
    <w:rsid w:val="00043F57"/>
    <w:rsid w:val="00061FD5"/>
    <w:rsid w:val="000B331B"/>
    <w:rsid w:val="000C1627"/>
    <w:rsid w:val="000C52B9"/>
    <w:rsid w:val="000D0AF1"/>
    <w:rsid w:val="000E5AB9"/>
    <w:rsid w:val="000F5F56"/>
    <w:rsid w:val="00100A07"/>
    <w:rsid w:val="00123BA7"/>
    <w:rsid w:val="00125742"/>
    <w:rsid w:val="001515AE"/>
    <w:rsid w:val="0015720D"/>
    <w:rsid w:val="00157966"/>
    <w:rsid w:val="001630D4"/>
    <w:rsid w:val="00164A98"/>
    <w:rsid w:val="00167FA6"/>
    <w:rsid w:val="00182955"/>
    <w:rsid w:val="001919E2"/>
    <w:rsid w:val="001A0F66"/>
    <w:rsid w:val="001A3CA4"/>
    <w:rsid w:val="001A4E3E"/>
    <w:rsid w:val="001A61EE"/>
    <w:rsid w:val="001D56D2"/>
    <w:rsid w:val="001F02B0"/>
    <w:rsid w:val="00200616"/>
    <w:rsid w:val="002145CF"/>
    <w:rsid w:val="00233DBA"/>
    <w:rsid w:val="00240CA7"/>
    <w:rsid w:val="002515F7"/>
    <w:rsid w:val="00274568"/>
    <w:rsid w:val="0027663D"/>
    <w:rsid w:val="00281446"/>
    <w:rsid w:val="002911F0"/>
    <w:rsid w:val="0029799E"/>
    <w:rsid w:val="002A5C5A"/>
    <w:rsid w:val="002B52B5"/>
    <w:rsid w:val="00307AAA"/>
    <w:rsid w:val="00337822"/>
    <w:rsid w:val="0034657F"/>
    <w:rsid w:val="0036048F"/>
    <w:rsid w:val="003678C3"/>
    <w:rsid w:val="00370954"/>
    <w:rsid w:val="00396038"/>
    <w:rsid w:val="003C1695"/>
    <w:rsid w:val="003C3013"/>
    <w:rsid w:val="003D6179"/>
    <w:rsid w:val="003E3877"/>
    <w:rsid w:val="003F024F"/>
    <w:rsid w:val="003F6996"/>
    <w:rsid w:val="00404E7F"/>
    <w:rsid w:val="00405ECB"/>
    <w:rsid w:val="004061B4"/>
    <w:rsid w:val="0041734E"/>
    <w:rsid w:val="00426A44"/>
    <w:rsid w:val="0043263E"/>
    <w:rsid w:val="004764E1"/>
    <w:rsid w:val="00485ABE"/>
    <w:rsid w:val="004A726B"/>
    <w:rsid w:val="004A733F"/>
    <w:rsid w:val="004B0EFF"/>
    <w:rsid w:val="004B2E84"/>
    <w:rsid w:val="004B3A20"/>
    <w:rsid w:val="004D63EA"/>
    <w:rsid w:val="004E7AE6"/>
    <w:rsid w:val="00537134"/>
    <w:rsid w:val="00537588"/>
    <w:rsid w:val="00555E18"/>
    <w:rsid w:val="00556A4C"/>
    <w:rsid w:val="0057149F"/>
    <w:rsid w:val="005728E7"/>
    <w:rsid w:val="00573999"/>
    <w:rsid w:val="0057698F"/>
    <w:rsid w:val="00584666"/>
    <w:rsid w:val="005B4B51"/>
    <w:rsid w:val="005D2F42"/>
    <w:rsid w:val="005E50EE"/>
    <w:rsid w:val="00611EC7"/>
    <w:rsid w:val="006139F3"/>
    <w:rsid w:val="00615535"/>
    <w:rsid w:val="00635122"/>
    <w:rsid w:val="006437B1"/>
    <w:rsid w:val="00657360"/>
    <w:rsid w:val="00667E07"/>
    <w:rsid w:val="00693B94"/>
    <w:rsid w:val="0069519E"/>
    <w:rsid w:val="006A39AA"/>
    <w:rsid w:val="006A6F96"/>
    <w:rsid w:val="006B74CB"/>
    <w:rsid w:val="006C043E"/>
    <w:rsid w:val="006C323D"/>
    <w:rsid w:val="006C61D5"/>
    <w:rsid w:val="006E71F3"/>
    <w:rsid w:val="006F59A5"/>
    <w:rsid w:val="00702454"/>
    <w:rsid w:val="00711F7C"/>
    <w:rsid w:val="00741DA3"/>
    <w:rsid w:val="00754818"/>
    <w:rsid w:val="00763695"/>
    <w:rsid w:val="007702F7"/>
    <w:rsid w:val="00773313"/>
    <w:rsid w:val="0078500A"/>
    <w:rsid w:val="007A29B5"/>
    <w:rsid w:val="007B41BE"/>
    <w:rsid w:val="007B49DE"/>
    <w:rsid w:val="007D2FE6"/>
    <w:rsid w:val="007E6376"/>
    <w:rsid w:val="00834690"/>
    <w:rsid w:val="00850439"/>
    <w:rsid w:val="008646FB"/>
    <w:rsid w:val="00866F49"/>
    <w:rsid w:val="00881EFF"/>
    <w:rsid w:val="00892A7B"/>
    <w:rsid w:val="008A086A"/>
    <w:rsid w:val="008B2D32"/>
    <w:rsid w:val="008B769A"/>
    <w:rsid w:val="008C1130"/>
    <w:rsid w:val="00971AA3"/>
    <w:rsid w:val="009B3081"/>
    <w:rsid w:val="009C0C6C"/>
    <w:rsid w:val="009D7319"/>
    <w:rsid w:val="009E1AE8"/>
    <w:rsid w:val="00A01697"/>
    <w:rsid w:val="00A0399B"/>
    <w:rsid w:val="00A1282F"/>
    <w:rsid w:val="00A80F78"/>
    <w:rsid w:val="00A906EA"/>
    <w:rsid w:val="00AA7A87"/>
    <w:rsid w:val="00B207A1"/>
    <w:rsid w:val="00B24205"/>
    <w:rsid w:val="00B2793E"/>
    <w:rsid w:val="00B3306E"/>
    <w:rsid w:val="00B55246"/>
    <w:rsid w:val="00B571D9"/>
    <w:rsid w:val="00B60CD6"/>
    <w:rsid w:val="00B66C23"/>
    <w:rsid w:val="00B853E7"/>
    <w:rsid w:val="00B95C64"/>
    <w:rsid w:val="00BD5503"/>
    <w:rsid w:val="00BF0FBA"/>
    <w:rsid w:val="00BF5C14"/>
    <w:rsid w:val="00C00DB1"/>
    <w:rsid w:val="00C11C5B"/>
    <w:rsid w:val="00C172D4"/>
    <w:rsid w:val="00C35E59"/>
    <w:rsid w:val="00C57952"/>
    <w:rsid w:val="00C7214C"/>
    <w:rsid w:val="00C72E89"/>
    <w:rsid w:val="00C73B5A"/>
    <w:rsid w:val="00CA588A"/>
    <w:rsid w:val="00CB08D9"/>
    <w:rsid w:val="00CC29A3"/>
    <w:rsid w:val="00CC47D6"/>
    <w:rsid w:val="00CC4E11"/>
    <w:rsid w:val="00CC59F3"/>
    <w:rsid w:val="00CE75AF"/>
    <w:rsid w:val="00CF2E84"/>
    <w:rsid w:val="00D05A65"/>
    <w:rsid w:val="00D13C8E"/>
    <w:rsid w:val="00D1405C"/>
    <w:rsid w:val="00D35EBE"/>
    <w:rsid w:val="00D43CD2"/>
    <w:rsid w:val="00D4569D"/>
    <w:rsid w:val="00D57A60"/>
    <w:rsid w:val="00D90C44"/>
    <w:rsid w:val="00DE09B7"/>
    <w:rsid w:val="00DF6F03"/>
    <w:rsid w:val="00E31348"/>
    <w:rsid w:val="00E36053"/>
    <w:rsid w:val="00E37B39"/>
    <w:rsid w:val="00EB673F"/>
    <w:rsid w:val="00EC116D"/>
    <w:rsid w:val="00EE7BFD"/>
    <w:rsid w:val="00F014E3"/>
    <w:rsid w:val="00F27A41"/>
    <w:rsid w:val="00F471A5"/>
    <w:rsid w:val="00F83BBF"/>
    <w:rsid w:val="00FA4839"/>
    <w:rsid w:val="00FD0D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5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C5A"/>
    <w:pPr>
      <w:tabs>
        <w:tab w:val="center" w:pos="4153"/>
        <w:tab w:val="right" w:pos="8306"/>
      </w:tabs>
    </w:pPr>
  </w:style>
  <w:style w:type="character" w:customStyle="1" w:styleId="HeaderChar">
    <w:name w:val="Header Char"/>
    <w:basedOn w:val="DefaultParagraphFont"/>
    <w:link w:val="Header"/>
    <w:uiPriority w:val="99"/>
    <w:semiHidden/>
    <w:rsid w:val="002A5C5A"/>
  </w:style>
  <w:style w:type="paragraph" w:styleId="Footer">
    <w:name w:val="footer"/>
    <w:basedOn w:val="Normal"/>
    <w:link w:val="FooterChar"/>
    <w:unhideWhenUsed/>
    <w:rsid w:val="002A5C5A"/>
    <w:pPr>
      <w:tabs>
        <w:tab w:val="center" w:pos="4153"/>
        <w:tab w:val="right" w:pos="8306"/>
      </w:tabs>
    </w:pPr>
  </w:style>
  <w:style w:type="character" w:customStyle="1" w:styleId="FooterChar">
    <w:name w:val="Footer Char"/>
    <w:basedOn w:val="DefaultParagraphFont"/>
    <w:link w:val="Footer"/>
    <w:uiPriority w:val="99"/>
    <w:semiHidden/>
    <w:rsid w:val="002A5C5A"/>
  </w:style>
  <w:style w:type="paragraph" w:styleId="BalloonText">
    <w:name w:val="Balloon Text"/>
    <w:basedOn w:val="Normal"/>
    <w:link w:val="BalloonTextChar"/>
    <w:uiPriority w:val="99"/>
    <w:semiHidden/>
    <w:unhideWhenUsed/>
    <w:rsid w:val="002A5C5A"/>
    <w:rPr>
      <w:rFonts w:ascii="Tahoma" w:hAnsi="Tahoma" w:cs="Tahoma"/>
      <w:sz w:val="16"/>
      <w:szCs w:val="16"/>
    </w:rPr>
  </w:style>
  <w:style w:type="character" w:customStyle="1" w:styleId="BalloonTextChar">
    <w:name w:val="Balloon Text Char"/>
    <w:basedOn w:val="DefaultParagraphFont"/>
    <w:link w:val="BalloonText"/>
    <w:uiPriority w:val="99"/>
    <w:semiHidden/>
    <w:rsid w:val="002A5C5A"/>
    <w:rPr>
      <w:rFonts w:ascii="Tahoma" w:hAnsi="Tahoma" w:cs="Tahoma"/>
      <w:sz w:val="16"/>
      <w:szCs w:val="16"/>
    </w:rPr>
  </w:style>
  <w:style w:type="character" w:styleId="Hyperlink">
    <w:name w:val="Hyperlink"/>
    <w:basedOn w:val="DefaultParagraphFont"/>
    <w:rsid w:val="002A5C5A"/>
    <w:rPr>
      <w:color w:val="0000FF"/>
      <w:u w:val="single"/>
    </w:rPr>
  </w:style>
  <w:style w:type="character" w:styleId="PageNumber">
    <w:name w:val="page number"/>
    <w:basedOn w:val="DefaultParagraphFont"/>
    <w:rsid w:val="002A5C5A"/>
  </w:style>
  <w:style w:type="paragraph" w:customStyle="1" w:styleId="TableBlock">
    <w:name w:val="Table Block"/>
    <w:basedOn w:val="Normal"/>
    <w:rsid w:val="002A5C5A"/>
    <w:pPr>
      <w:keepLines/>
      <w:widowControl w:val="0"/>
      <w:tabs>
        <w:tab w:val="left" w:pos="624"/>
        <w:tab w:val="left" w:pos="1247"/>
      </w:tabs>
      <w:autoSpaceDE w:val="0"/>
      <w:autoSpaceDN w:val="0"/>
      <w:adjustRightInd w:val="0"/>
      <w:snapToGrid w:val="0"/>
      <w:spacing w:line="360" w:lineRule="auto"/>
      <w:jc w:val="both"/>
      <w:textAlignment w:val="center"/>
    </w:pPr>
    <w:rPr>
      <w:rFonts w:ascii="Arial" w:eastAsia="Arial Unicode MS" w:hAnsi="Arial" w:cs="David"/>
      <w:snapToGrid w:val="0"/>
      <w:color w:val="000000"/>
      <w:sz w:val="20"/>
      <w:szCs w:val="26"/>
      <w:lang w:eastAsia="ja-JP"/>
    </w:rPr>
  </w:style>
  <w:style w:type="paragraph" w:customStyle="1" w:styleId="TableText">
    <w:name w:val="Table Text"/>
    <w:basedOn w:val="Normal"/>
    <w:rsid w:val="002A5C5A"/>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David"/>
      <w:snapToGrid w:val="0"/>
      <w:color w:val="000000"/>
      <w:sz w:val="20"/>
      <w:szCs w:val="26"/>
      <w:lang w:eastAsia="ja-JP"/>
    </w:rPr>
  </w:style>
  <w:style w:type="paragraph" w:styleId="ListParagraph">
    <w:name w:val="List Paragraph"/>
    <w:basedOn w:val="Normal"/>
    <w:uiPriority w:val="34"/>
    <w:qFormat/>
    <w:rsid w:val="001515AE"/>
    <w:pPr>
      <w:ind w:left="720"/>
      <w:contextualSpacing/>
    </w:pPr>
  </w:style>
  <w:style w:type="paragraph" w:styleId="FootnoteText">
    <w:name w:val="footnote text"/>
    <w:basedOn w:val="Normal"/>
    <w:link w:val="FootnoteTextChar"/>
    <w:uiPriority w:val="99"/>
    <w:semiHidden/>
    <w:unhideWhenUsed/>
    <w:rsid w:val="008B769A"/>
    <w:rPr>
      <w:sz w:val="20"/>
      <w:szCs w:val="20"/>
    </w:rPr>
  </w:style>
  <w:style w:type="character" w:customStyle="1" w:styleId="FootnoteTextChar">
    <w:name w:val="Footnote Text Char"/>
    <w:basedOn w:val="DefaultParagraphFont"/>
    <w:link w:val="FootnoteText"/>
    <w:uiPriority w:val="99"/>
    <w:semiHidden/>
    <w:rsid w:val="008B76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76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47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avir-naki.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substance_abuse/publications/msbcannabis.pdf" TargetMode="External"/><Relationship Id="rId2" Type="http://schemas.openxmlformats.org/officeDocument/2006/relationships/hyperlink" Target="https://www.who.int/substance_abuse/facts/cannabis/en/" TargetMode="External"/><Relationship Id="rId1" Type="http://schemas.openxmlformats.org/officeDocument/2006/relationships/hyperlink" Target="http://www.avir-naki.com/wp-content/uploads/2018/05/Smoking-Report-2017.pdf" TargetMode="External"/><Relationship Id="rId4" Type="http://schemas.openxmlformats.org/officeDocument/2006/relationships/hyperlink" Target="https://www.ynet.co.il/articles/0,7340,L-4935907,0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B860B-B4A6-4791-8EEF-045EEE3C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5375</TotalTime>
  <Pages>5</Pages>
  <Words>1354</Words>
  <Characters>6775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134</cp:revision>
  <dcterms:created xsi:type="dcterms:W3CDTF">2020-07-20T16:20:00Z</dcterms:created>
  <dcterms:modified xsi:type="dcterms:W3CDTF">2020-07-25T20:59:00Z</dcterms:modified>
</cp:coreProperties>
</file>